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F5C51" w14:textId="77777777" w:rsidR="00EA2CE0" w:rsidRDefault="00580449">
      <w:pPr>
        <w:pStyle w:val="Default"/>
        <w:spacing w:line="276" w:lineRule="auto"/>
        <w:jc w:val="right"/>
        <w:rPr>
          <w:rFonts w:ascii="Calibri" w:hAnsi="Calibri"/>
        </w:rPr>
      </w:pPr>
      <w:r>
        <w:rPr>
          <w:rFonts w:ascii="Calibri" w:eastAsia="Arial Unicode MS" w:hAnsi="Calibri" w:cs="Calibri"/>
          <w:i/>
          <w:sz w:val="20"/>
          <w:szCs w:val="20"/>
        </w:rPr>
        <w:t>Załącznik nr 4</w:t>
      </w:r>
      <w:r>
        <w:rPr>
          <w:rFonts w:ascii="Calibri" w:eastAsia="Arial Unicode MS" w:hAnsi="Calibri" w:cs="Calibri"/>
        </w:rPr>
        <w:t xml:space="preserve"> </w:t>
      </w:r>
      <w:r w:rsidR="005D596E">
        <w:rPr>
          <w:rFonts w:ascii="Calibri" w:eastAsia="Arial Unicode MS" w:hAnsi="Calibri" w:cs="Calibri"/>
          <w:i/>
          <w:sz w:val="20"/>
          <w:szCs w:val="20"/>
        </w:rPr>
        <w:t>do Ogłoszenia w sprawie I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pisemnego przetargu nieograniczonego na sprzedaż drewna pozyskanego z drzew usu</w:t>
      </w:r>
      <w:r w:rsidR="00077B34">
        <w:rPr>
          <w:rFonts w:ascii="Calibri" w:eastAsia="Arial Unicode MS" w:hAnsi="Calibri" w:cs="Calibri"/>
          <w:i/>
          <w:sz w:val="20"/>
          <w:szCs w:val="20"/>
        </w:rPr>
        <w:t>niętych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z nieruchomości stanowiąc</w:t>
      </w:r>
      <w:r w:rsidR="00077B34">
        <w:rPr>
          <w:rFonts w:ascii="Calibri" w:eastAsia="Arial Unicode MS" w:hAnsi="Calibri" w:cs="Calibri"/>
          <w:i/>
          <w:sz w:val="20"/>
          <w:szCs w:val="20"/>
        </w:rPr>
        <w:t>ej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własność Gminy </w:t>
      </w:r>
      <w:r w:rsidR="003042D9">
        <w:rPr>
          <w:rFonts w:ascii="Calibri" w:eastAsia="Arial Unicode MS" w:hAnsi="Calibri" w:cs="Calibri"/>
          <w:i/>
          <w:sz w:val="20"/>
          <w:szCs w:val="20"/>
        </w:rPr>
        <w:t>Śmigiel</w:t>
      </w:r>
    </w:p>
    <w:p w14:paraId="08659B05" w14:textId="77777777" w:rsidR="00EA2CE0" w:rsidRDefault="00EA2CE0">
      <w:pPr>
        <w:spacing w:line="276" w:lineRule="auto"/>
        <w:jc w:val="center"/>
        <w:rPr>
          <w:rFonts w:eastAsia="Arial Unicode MS"/>
          <w:b/>
        </w:rPr>
      </w:pPr>
    </w:p>
    <w:p w14:paraId="3CF8D194" w14:textId="77777777" w:rsidR="00EA2CE0" w:rsidRDefault="0058044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eastAsia="Arial Unicode MS" w:hAnsi="Calibri"/>
          <w:b/>
          <w:bCs/>
        </w:rPr>
        <w:t xml:space="preserve">Regulamin </w:t>
      </w:r>
    </w:p>
    <w:p w14:paraId="308CEE89" w14:textId="77777777" w:rsidR="00EA2CE0" w:rsidRDefault="0058044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eastAsia="Arial Unicode MS" w:hAnsi="Calibri"/>
          <w:b/>
          <w:bCs/>
        </w:rPr>
        <w:t>w sprawie szczegółowych zasad przeprowadzenia</w:t>
      </w:r>
      <w:r>
        <w:rPr>
          <w:rFonts w:ascii="Calibri" w:eastAsia="Arial Unicode MS" w:hAnsi="Calibri"/>
          <w:b/>
          <w:bCs/>
        </w:rPr>
        <w:br/>
        <w:t xml:space="preserve"> przetargu na sprzedaż drewna </w:t>
      </w:r>
    </w:p>
    <w:p w14:paraId="29A7DA75" w14:textId="77777777" w:rsidR="00EA2CE0" w:rsidRDefault="00EA2CE0">
      <w:pPr>
        <w:spacing w:line="276" w:lineRule="auto"/>
        <w:jc w:val="both"/>
        <w:rPr>
          <w:rFonts w:ascii="Calibri" w:eastAsia="Calibri" w:hAnsi="Calibri"/>
          <w:b/>
        </w:rPr>
      </w:pPr>
    </w:p>
    <w:p w14:paraId="2774886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Postępowanie jest prowadzone w trybie pisemn</w:t>
      </w:r>
      <w:r w:rsidR="00077B34">
        <w:rPr>
          <w:rFonts w:ascii="Calibri" w:hAnsi="Calibri"/>
        </w:rPr>
        <w:t xml:space="preserve">ego przetargu nieograniczonego </w:t>
      </w:r>
      <w:r w:rsidR="00077B34">
        <w:rPr>
          <w:rFonts w:ascii="Calibri" w:hAnsi="Calibri"/>
        </w:rPr>
        <w:br/>
      </w:r>
      <w:r>
        <w:rPr>
          <w:rFonts w:ascii="Calibri" w:hAnsi="Calibri"/>
        </w:rPr>
        <w:t>i jest jawne.</w:t>
      </w:r>
    </w:p>
    <w:p w14:paraId="3CA2BA3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Celem postępowania jest sprzedaż drewna opisanego w pkt 4.</w:t>
      </w:r>
    </w:p>
    <w:p w14:paraId="49CE395A" w14:textId="77777777" w:rsidR="00EA2CE0" w:rsidRDefault="0058044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Organizatorem przetargu jest Gmina </w:t>
      </w:r>
      <w:r w:rsidR="003042D9">
        <w:rPr>
          <w:rFonts w:ascii="Calibri" w:hAnsi="Calibri"/>
        </w:rPr>
        <w:t>Śmigiel</w:t>
      </w:r>
      <w:r>
        <w:rPr>
          <w:rFonts w:ascii="Calibri" w:hAnsi="Calibri"/>
        </w:rPr>
        <w:t xml:space="preserve">, </w:t>
      </w:r>
      <w:r w:rsidR="00035CAD" w:rsidRPr="00035CAD">
        <w:rPr>
          <w:rFonts w:ascii="Calibri" w:hAnsi="Calibri"/>
        </w:rPr>
        <w:t xml:space="preserve">w imieniu której działa Ośrodek Kultury Fizycznej i Rekreacji w Śmiglu, ul. Kościuszki 20, 64-030 Śmigiel </w:t>
      </w:r>
      <w:r w:rsidR="00035CAD">
        <w:rPr>
          <w:rFonts w:ascii="Calibri" w:hAnsi="Calibri"/>
        </w:rPr>
        <w:t>który powołał</w:t>
      </w:r>
      <w:r>
        <w:rPr>
          <w:rFonts w:ascii="Calibri" w:hAnsi="Calibri"/>
        </w:rPr>
        <w:t xml:space="preserve"> do przetargu zespół składający się z trzech osób, zwany dalej komisją przetargową.</w:t>
      </w:r>
    </w:p>
    <w:p w14:paraId="077B1115" w14:textId="77777777" w:rsidR="00EA2CE0" w:rsidRDefault="0058044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Przedmiotem sprzedaży jest drewno pozyskane w wyniku wycięcia </w:t>
      </w:r>
      <w:r>
        <w:rPr>
          <w:rFonts w:ascii="Calibri" w:hAnsi="Calibri"/>
        </w:rPr>
        <w:t>drzew z nieruchomości stanowiąc</w:t>
      </w:r>
      <w:r w:rsidR="00077B34">
        <w:rPr>
          <w:rFonts w:ascii="Calibri" w:hAnsi="Calibri"/>
        </w:rPr>
        <w:t>ej</w:t>
      </w:r>
      <w:r>
        <w:rPr>
          <w:rFonts w:ascii="Calibri" w:hAnsi="Calibri"/>
        </w:rPr>
        <w:t xml:space="preserve"> własność Gminy </w:t>
      </w:r>
      <w:r w:rsidR="003042D9">
        <w:rPr>
          <w:rFonts w:ascii="Calibri" w:hAnsi="Calibri"/>
        </w:rPr>
        <w:t>Śmigiel</w:t>
      </w:r>
      <w:r>
        <w:rPr>
          <w:rFonts w:ascii="Calibri" w:hAnsi="Calibri"/>
        </w:rPr>
        <w:t xml:space="preserve">, stanowiące: </w:t>
      </w:r>
    </w:p>
    <w:p w14:paraId="174B0EE0" w14:textId="77777777" w:rsidR="009F2FC0" w:rsidRPr="009F2FC0" w:rsidRDefault="009F2FC0" w:rsidP="009F2FC0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9F2FC0">
        <w:rPr>
          <w:rFonts w:ascii="Calibri" w:hAnsi="Calibri"/>
          <w:b/>
          <w:bCs/>
        </w:rPr>
        <w:t xml:space="preserve">Stos nr 1 – </w:t>
      </w:r>
      <w:r w:rsidR="00E84070" w:rsidRPr="00E84070">
        <w:rPr>
          <w:rFonts w:ascii="Calibri" w:hAnsi="Calibri"/>
          <w:b/>
          <w:bCs/>
        </w:rPr>
        <w:t>nr porządkowy 07442, 07443, 07444, 07445, 07446 gatunek sosna, średnio wy</w:t>
      </w:r>
      <w:r w:rsidR="00077B34">
        <w:rPr>
          <w:rFonts w:ascii="Calibri" w:hAnsi="Calibri"/>
          <w:b/>
          <w:bCs/>
        </w:rPr>
        <w:t>miarowe S2A, w łącznej ilości:</w:t>
      </w:r>
      <w:r w:rsidR="00E84070" w:rsidRPr="00E84070">
        <w:rPr>
          <w:rFonts w:ascii="Calibri" w:hAnsi="Calibri"/>
          <w:b/>
          <w:bCs/>
        </w:rPr>
        <w:t xml:space="preserve"> 85,64 m</w:t>
      </w:r>
      <w:r w:rsidR="00E84070" w:rsidRPr="00E84070">
        <w:rPr>
          <w:rFonts w:ascii="Calibri" w:hAnsi="Calibri"/>
          <w:b/>
          <w:bCs/>
          <w:vertAlign w:val="superscript"/>
        </w:rPr>
        <w:t>3</w:t>
      </w:r>
      <w:r w:rsidR="00E84070" w:rsidRPr="00E84070">
        <w:rPr>
          <w:rFonts w:ascii="Calibri" w:hAnsi="Calibri"/>
          <w:b/>
          <w:bCs/>
        </w:rPr>
        <w:t>,</w:t>
      </w:r>
    </w:p>
    <w:p w14:paraId="1BF05AD4" w14:textId="77777777" w:rsidR="00EA2CE0" w:rsidRDefault="00580449" w:rsidP="009F2FC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>W przetargu mogą brać udział osoby fizyczne i osoby prawne.</w:t>
      </w:r>
    </w:p>
    <w:p w14:paraId="6ED9411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Oświadczenie woli w imieniu uczestnika może składać wyłącznie uczestnik lub osoba umocowana, która przedłoży stosowne pełnomocnictwo. </w:t>
      </w:r>
    </w:p>
    <w:p w14:paraId="1FA40E6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>Przed przystąpieniem do przetargu uczestnik musi się zapoznać z regulaminem przetargu.</w:t>
      </w:r>
    </w:p>
    <w:p w14:paraId="73C8DAC8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Warunkiem udziału w sprzedaży będzie złożenie pisemnej oferty.</w:t>
      </w:r>
    </w:p>
    <w:p w14:paraId="7B7E1D4B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Złożona oferta powinna zawierać:</w:t>
      </w:r>
    </w:p>
    <w:p w14:paraId="3036C327" w14:textId="77777777" w:rsidR="00EA2CE0" w:rsidRDefault="00580449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wypełniony i podpisany druk formularza ofertowego wskazanego w załączniku nr 2,        </w:t>
      </w:r>
    </w:p>
    <w:p w14:paraId="3FE98137" w14:textId="77777777" w:rsidR="00EA2CE0" w:rsidRDefault="00580449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oświadczenie oferenta, że zapoznał się z warunkami przetargu i nie wnosi zastrzeżeń do sposobu przeprowadzenia przetargu, przedstawione w załączniku nr 3.</w:t>
      </w:r>
    </w:p>
    <w:p w14:paraId="7C0EF0D8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Opis sposobu złożenia oferty:</w:t>
      </w:r>
    </w:p>
    <w:p w14:paraId="643A94D0" w14:textId="77777777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ofertę należy złożyć w nieprzejrzystej i zamkniętej kopercie,</w:t>
      </w:r>
    </w:p>
    <w:p w14:paraId="366BE3A1" w14:textId="629AB50F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kopertę należy zaadresować do sprzedającego: </w:t>
      </w:r>
      <w:r w:rsidR="00396D63" w:rsidRPr="00396D63">
        <w:rPr>
          <w:rFonts w:ascii="Calibri" w:hAnsi="Calibri"/>
        </w:rPr>
        <w:t>Ośrod</w:t>
      </w:r>
      <w:r w:rsidR="00396D63">
        <w:rPr>
          <w:rFonts w:ascii="Calibri" w:hAnsi="Calibri"/>
        </w:rPr>
        <w:t>e</w:t>
      </w:r>
      <w:r w:rsidR="00396D63" w:rsidRPr="00396D63">
        <w:rPr>
          <w:rFonts w:ascii="Calibri" w:hAnsi="Calibri"/>
        </w:rPr>
        <w:t>k Kultury Fizycznej i Rekreacji w Śmiglu, ul. Kościuszki 20, 64-030 Śmigiel</w:t>
      </w:r>
      <w:r>
        <w:rPr>
          <w:rFonts w:ascii="Calibri" w:hAnsi="Calibri"/>
        </w:rPr>
        <w:t xml:space="preserve"> oraz oznaczyć opisem:  </w:t>
      </w:r>
      <w:r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  <w:i/>
          <w:iCs/>
        </w:rPr>
        <w:t>I</w:t>
      </w:r>
      <w:r w:rsidR="004A7AF0">
        <w:rPr>
          <w:rFonts w:ascii="Calibri" w:hAnsi="Calibri"/>
          <w:b/>
          <w:bCs/>
          <w:i/>
          <w:iCs/>
        </w:rPr>
        <w:t>II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i/>
          <w:iCs/>
        </w:rPr>
        <w:t xml:space="preserve">PISEMNY PRZETARG </w:t>
      </w:r>
      <w:r w:rsidRPr="00035CAD">
        <w:rPr>
          <w:rFonts w:ascii="Calibri" w:hAnsi="Calibri"/>
          <w:b/>
          <w:bCs/>
          <w:i/>
          <w:iCs/>
        </w:rPr>
        <w:t>NIEO</w:t>
      </w:r>
      <w:r>
        <w:rPr>
          <w:rFonts w:ascii="Calibri" w:hAnsi="Calibri"/>
          <w:b/>
          <w:bCs/>
          <w:i/>
          <w:iCs/>
        </w:rPr>
        <w:t>GRANICZONY NA SPRZEDAŻ DREWNA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>,</w:t>
      </w:r>
    </w:p>
    <w:p w14:paraId="640858D3" w14:textId="77777777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na kopercie należy podać adres oferenta.</w:t>
      </w:r>
    </w:p>
    <w:p w14:paraId="2F447F7A" w14:textId="16E3C5AC" w:rsidR="00EA2CE0" w:rsidRPr="006740BB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Ofertę należy złożyć w siedzibie sprzedającego w </w:t>
      </w:r>
      <w:r w:rsidR="00035CAD">
        <w:rPr>
          <w:rFonts w:ascii="Calibri" w:hAnsi="Calibri"/>
        </w:rPr>
        <w:t>Ośrod</w:t>
      </w:r>
      <w:r w:rsidR="00035CAD" w:rsidRPr="00035CAD">
        <w:rPr>
          <w:rFonts w:ascii="Calibri" w:hAnsi="Calibri"/>
        </w:rPr>
        <w:t>k</w:t>
      </w:r>
      <w:r w:rsidR="00035CAD">
        <w:rPr>
          <w:rFonts w:ascii="Calibri" w:hAnsi="Calibri"/>
        </w:rPr>
        <w:t>u</w:t>
      </w:r>
      <w:r w:rsidR="00035CAD" w:rsidRPr="00035CAD">
        <w:rPr>
          <w:rFonts w:ascii="Calibri" w:hAnsi="Calibri"/>
        </w:rPr>
        <w:t xml:space="preserve"> Kultury Fizycznej i Rekreacji w Śmiglu, ul. Kościuszki 20, 64-030 Śmigiel</w:t>
      </w:r>
      <w:r w:rsidR="006740BB">
        <w:rPr>
          <w:rFonts w:ascii="Calibri" w:hAnsi="Calibri"/>
        </w:rPr>
        <w:t xml:space="preserve"> ( budynek Centrum Kultury w Śmiglu, wejście C</w:t>
      </w:r>
      <w:r w:rsidR="003042D9" w:rsidRPr="003042D9">
        <w:rPr>
          <w:rFonts w:ascii="Calibri" w:hAnsi="Calibri"/>
        </w:rPr>
        <w:t>,</w:t>
      </w:r>
      <w:r w:rsidR="006740BB">
        <w:rPr>
          <w:rFonts w:ascii="Calibri" w:hAnsi="Calibri"/>
        </w:rPr>
        <w:t xml:space="preserve"> I piętro)</w:t>
      </w:r>
      <w:r w:rsidR="003042D9" w:rsidRPr="003042D9">
        <w:rPr>
          <w:rFonts w:ascii="Calibri" w:hAnsi="Calibri"/>
        </w:rPr>
        <w:t xml:space="preserve"> </w:t>
      </w:r>
      <w:r w:rsidRPr="006740BB">
        <w:rPr>
          <w:rFonts w:ascii="Calibri" w:hAnsi="Calibri"/>
          <w:b/>
          <w:bCs/>
        </w:rPr>
        <w:t xml:space="preserve">do dnia </w:t>
      </w:r>
      <w:r w:rsidR="004A7AF0">
        <w:rPr>
          <w:rFonts w:ascii="Calibri" w:hAnsi="Calibri"/>
          <w:b/>
          <w:bCs/>
        </w:rPr>
        <w:t>30 maja</w:t>
      </w:r>
      <w:r w:rsidRPr="006740BB">
        <w:rPr>
          <w:rFonts w:ascii="Calibri" w:hAnsi="Calibri"/>
          <w:b/>
          <w:bCs/>
        </w:rPr>
        <w:t xml:space="preserve"> 202</w:t>
      </w:r>
      <w:r w:rsidR="003042D9" w:rsidRPr="006740BB">
        <w:rPr>
          <w:rFonts w:ascii="Calibri" w:hAnsi="Calibri"/>
          <w:b/>
          <w:bCs/>
        </w:rPr>
        <w:t>3</w:t>
      </w:r>
      <w:r w:rsidRPr="006740BB">
        <w:rPr>
          <w:rFonts w:ascii="Calibri" w:hAnsi="Calibri"/>
          <w:b/>
          <w:bCs/>
        </w:rPr>
        <w:t xml:space="preserve"> r. (</w:t>
      </w:r>
      <w:r w:rsidR="006740BB" w:rsidRPr="006740BB">
        <w:rPr>
          <w:rFonts w:ascii="Calibri" w:hAnsi="Calibri"/>
          <w:b/>
          <w:bCs/>
        </w:rPr>
        <w:t>wtorek</w:t>
      </w:r>
      <w:r w:rsidRPr="006740BB">
        <w:rPr>
          <w:rFonts w:ascii="Calibri" w:hAnsi="Calibri"/>
          <w:b/>
          <w:bCs/>
        </w:rPr>
        <w:t>) do godziny 9.00.</w:t>
      </w:r>
    </w:p>
    <w:p w14:paraId="71DB4994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Oferty złożone po terminie zostaną zwrócone bez otwierania.</w:t>
      </w:r>
    </w:p>
    <w:p w14:paraId="04A29FF1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Odrzuceniu podlegają oferty:</w:t>
      </w:r>
    </w:p>
    <w:p w14:paraId="6DDE86B0" w14:textId="77777777" w:rsidR="00EA2CE0" w:rsidRDefault="0058044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które zawierają błędy lub braki formalne lub rachunkowe,</w:t>
      </w:r>
    </w:p>
    <w:p w14:paraId="0CE1F93D" w14:textId="77777777" w:rsidR="00EA2CE0" w:rsidRDefault="0058044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zawierające cenę oferowaną niższą od ceny wywoławczej wskazanej w ust. 17.</w:t>
      </w:r>
    </w:p>
    <w:p w14:paraId="542350D5" w14:textId="2C883CAF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Otwarcie ofert nastąpi </w:t>
      </w:r>
      <w:r w:rsidRPr="006740BB">
        <w:rPr>
          <w:rFonts w:ascii="Calibri" w:hAnsi="Calibri"/>
          <w:b/>
          <w:bCs/>
        </w:rPr>
        <w:t xml:space="preserve">w dniu </w:t>
      </w:r>
      <w:r w:rsidR="004A7AF0">
        <w:rPr>
          <w:rFonts w:ascii="Calibri" w:hAnsi="Calibri"/>
          <w:b/>
          <w:bCs/>
        </w:rPr>
        <w:t>30 maja</w:t>
      </w:r>
      <w:r w:rsidRPr="006740BB">
        <w:rPr>
          <w:rFonts w:ascii="Calibri" w:hAnsi="Calibri"/>
          <w:b/>
          <w:bCs/>
        </w:rPr>
        <w:t xml:space="preserve"> 202</w:t>
      </w:r>
      <w:r w:rsidR="003042D9" w:rsidRPr="006740BB">
        <w:rPr>
          <w:rFonts w:ascii="Calibri" w:hAnsi="Calibri"/>
          <w:b/>
          <w:bCs/>
        </w:rPr>
        <w:t>3</w:t>
      </w:r>
      <w:r w:rsidRPr="006740BB">
        <w:rPr>
          <w:rFonts w:ascii="Calibri" w:hAnsi="Calibri"/>
          <w:b/>
          <w:bCs/>
        </w:rPr>
        <w:t xml:space="preserve"> r.</w:t>
      </w:r>
      <w:r w:rsidRPr="006740BB">
        <w:rPr>
          <w:rFonts w:ascii="Calibri" w:hAnsi="Calibri"/>
        </w:rPr>
        <w:t xml:space="preserve"> </w:t>
      </w:r>
      <w:r w:rsidRPr="006740BB">
        <w:rPr>
          <w:rFonts w:ascii="Calibri" w:hAnsi="Calibri"/>
          <w:b/>
          <w:bCs/>
        </w:rPr>
        <w:t>o godzinie 9.15</w:t>
      </w:r>
      <w:r>
        <w:rPr>
          <w:rFonts w:ascii="Calibri" w:hAnsi="Calibri"/>
        </w:rPr>
        <w:t xml:space="preserve">, w </w:t>
      </w:r>
      <w:r w:rsidR="00035CAD" w:rsidRPr="00035CAD">
        <w:rPr>
          <w:rFonts w:ascii="Calibri" w:hAnsi="Calibri"/>
        </w:rPr>
        <w:t>Ośrodk</w:t>
      </w:r>
      <w:r w:rsidR="00035CAD">
        <w:rPr>
          <w:rFonts w:ascii="Calibri" w:hAnsi="Calibri"/>
        </w:rPr>
        <w:t>u</w:t>
      </w:r>
      <w:r w:rsidR="00035CAD" w:rsidRPr="00035CAD">
        <w:rPr>
          <w:rFonts w:ascii="Calibri" w:hAnsi="Calibri"/>
        </w:rPr>
        <w:t xml:space="preserve"> Kultury Fizycznej i Rekreacji w Śmiglu, ul. Kościuszki 20, 64-030 Śmigiel</w:t>
      </w:r>
      <w:r w:rsidR="006740BB">
        <w:rPr>
          <w:rFonts w:ascii="Calibri" w:hAnsi="Calibri"/>
        </w:rPr>
        <w:t xml:space="preserve"> ( budynek Centrum Kultury w Śmiglu, wejście C</w:t>
      </w:r>
      <w:r w:rsidR="006740BB" w:rsidRPr="003042D9">
        <w:rPr>
          <w:rFonts w:ascii="Calibri" w:hAnsi="Calibri"/>
        </w:rPr>
        <w:t>,</w:t>
      </w:r>
      <w:r w:rsidR="006740BB">
        <w:rPr>
          <w:rFonts w:ascii="Calibri" w:hAnsi="Calibri"/>
        </w:rPr>
        <w:t xml:space="preserve"> I piętro).</w:t>
      </w:r>
    </w:p>
    <w:p w14:paraId="69E0D3A4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Kryterium wyboru oferty jest najwyższa oferowana cena brutto.</w:t>
      </w:r>
    </w:p>
    <w:p w14:paraId="712439BB" w14:textId="42C9A555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Wartość sprzedawanego drewna ustalono w oparciu o wycenę dokonaną na podstawie cennika Nadleśnictwa </w:t>
      </w:r>
      <w:r w:rsidR="003042D9">
        <w:rPr>
          <w:rFonts w:ascii="Calibri" w:hAnsi="Calibri"/>
        </w:rPr>
        <w:t>Kościan</w:t>
      </w:r>
      <w:r w:rsidR="00234F8D" w:rsidRPr="00234F8D">
        <w:rPr>
          <w:rFonts w:ascii="Calibri" w:hAnsi="Calibri"/>
        </w:rPr>
        <w:t xml:space="preserve"> (wyszacowana wartość detaliczna poszczególnych stosów drewn</w:t>
      </w:r>
      <w:r w:rsidR="004A7AF0">
        <w:rPr>
          <w:rFonts w:ascii="Calibri" w:hAnsi="Calibri"/>
        </w:rPr>
        <w:t>a została pomniejszona o warto 3</w:t>
      </w:r>
      <w:r w:rsidR="00234F8D" w:rsidRPr="00234F8D">
        <w:rPr>
          <w:rFonts w:ascii="Calibri" w:hAnsi="Calibri"/>
        </w:rPr>
        <w:t>0% ze względu na formę przetargową sprzedaży przedmiotowego drewna)</w:t>
      </w:r>
    </w:p>
    <w:p w14:paraId="15C79E24" w14:textId="77777777" w:rsidR="00EA2CE0" w:rsidRPr="00396D63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96D63">
        <w:rPr>
          <w:rFonts w:asciiTheme="minorHAnsi" w:hAnsiTheme="minorHAnsi" w:cstheme="minorHAnsi"/>
        </w:rPr>
        <w:t>Cena wywoławcza drewna wynosi:</w:t>
      </w:r>
    </w:p>
    <w:p w14:paraId="260A9170" w14:textId="60569FBA" w:rsidR="005D596E" w:rsidRPr="004A7AF0" w:rsidRDefault="00396D63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396D63">
        <w:rPr>
          <w:rFonts w:asciiTheme="minorHAnsi" w:hAnsiTheme="minorHAnsi" w:cstheme="minorHAnsi"/>
          <w:b/>
        </w:rPr>
        <w:t>Stos nr 1 –</w:t>
      </w:r>
      <w:r w:rsidR="004A7AF0" w:rsidRPr="004A7AF0">
        <w:rPr>
          <w:rFonts w:asciiTheme="minorHAnsi" w:hAnsiTheme="minorHAnsi" w:cstheme="minorHAnsi"/>
          <w:b/>
        </w:rPr>
        <w:t xml:space="preserve">30 547,79 zł brutto </w:t>
      </w:r>
      <w:r w:rsidR="004A7AF0" w:rsidRPr="004A7AF0">
        <w:rPr>
          <w:rFonts w:asciiTheme="minorHAnsi" w:hAnsiTheme="minorHAnsi" w:cstheme="minorHAnsi"/>
        </w:rPr>
        <w:t xml:space="preserve">(słownie: trzydzieści tysięcy pięćset czterdzieści siedem zł </w:t>
      </w:r>
      <w:bookmarkStart w:id="0" w:name="_GoBack"/>
      <w:bookmarkEnd w:id="0"/>
      <w:r w:rsidR="004A7AF0" w:rsidRPr="004A7AF0">
        <w:rPr>
          <w:rFonts w:asciiTheme="minorHAnsi" w:hAnsiTheme="minorHAnsi" w:cstheme="minorHAnsi"/>
        </w:rPr>
        <w:t>79/100 gr</w:t>
      </w:r>
      <w:r w:rsidR="005D596E" w:rsidRPr="004A7AF0">
        <w:rPr>
          <w:rFonts w:asciiTheme="minorHAnsi" w:hAnsiTheme="minorHAnsi" w:cstheme="minorHAnsi"/>
        </w:rPr>
        <w:t>,</w:t>
      </w:r>
    </w:p>
    <w:p w14:paraId="24E9710C" w14:textId="77777777" w:rsidR="00EA2CE0" w:rsidRPr="005D596E" w:rsidRDefault="00580449" w:rsidP="005D596E">
      <w:pPr>
        <w:spacing w:line="276" w:lineRule="auto"/>
        <w:ind w:left="426"/>
        <w:rPr>
          <w:rFonts w:ascii="Calibri" w:hAnsi="Calibri"/>
        </w:rPr>
      </w:pPr>
      <w:r w:rsidRPr="005D596E">
        <w:rPr>
          <w:rFonts w:asciiTheme="minorHAnsi" w:hAnsiTheme="minorHAnsi" w:cstheme="minorHAnsi"/>
          <w:color w:val="000000"/>
          <w:lang w:eastAsia="en-US"/>
        </w:rPr>
        <w:t>Sprzedający zastrzega sobie prawo zmiany warunków przetargu. Zmiana może nastąpić do terminu składania ofert. Oferenci, którzy złożą oferty</w:t>
      </w:r>
      <w:r w:rsidRPr="005D596E">
        <w:rPr>
          <w:rFonts w:ascii="Calibri" w:hAnsi="Calibri"/>
          <w:color w:val="000000"/>
          <w:lang w:eastAsia="en-US"/>
        </w:rPr>
        <w:t xml:space="preserve"> przed terminem dokonania zmiany, zostaną o tym fakcie powiadomieni w sposób pisemny lub ustny.</w:t>
      </w:r>
    </w:p>
    <w:p w14:paraId="2AA2A3C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Sprzedający może odstąpić od przeprowadzenia przetargu bez podania przyczyn.</w:t>
      </w:r>
    </w:p>
    <w:p w14:paraId="3C7157D7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Odstąpienie może nastąpić do dnia składania ofert, wówczas oferty które wpłynęły przed tym dniem, zostaną zwrócone bez otwierania.</w:t>
      </w:r>
    </w:p>
    <w:p w14:paraId="6343B170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Sprzedający unieważni przetarg dotyczący sprzedaży drewna, jeżeli nie złożono żadnej oferty, wszystkie złożone oferty będą zawierały niższą cenę od tej, którą podał sprzedający w ogłoszeniu o przetargu.</w:t>
      </w:r>
    </w:p>
    <w:p w14:paraId="36FB09D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 unieważnieniu przetargu na sprzedaż drewna, sprzedający powiadomi wszystkich oferentów składających oferty.</w:t>
      </w:r>
    </w:p>
    <w:p w14:paraId="57B4D252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Przetarg może się odbyć nawet w sytuacji, gdy wpłynie tylko jedna oferta spełniająca warunki określone w ogłoszeniu o przetargu.</w:t>
      </w:r>
    </w:p>
    <w:p w14:paraId="4EF5787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przypadku złożenia ofert najkorzystniejszych równorzędnych, komisja przetargowa organizuje dodatkowy przetarg dla oferentów, którzy złożyli oferty równorzędne cenowo.</w:t>
      </w:r>
    </w:p>
    <w:p w14:paraId="3A1C5869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Oferenci zostaną poinformowani pisemnie o miejscu i terminie dodatkowego przetargu.</w:t>
      </w:r>
    </w:p>
    <w:p w14:paraId="6C78776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dodatkowym przetargu oferenci, którzy złożyli oferty równorzędne cenowo, składają dodatkowe oferty powyżej ceny oferty najkorzystniejszej.</w:t>
      </w:r>
    </w:p>
    <w:p w14:paraId="648A9525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Niezwłocznie po wyborze najkorzystniejszej oferty sprzedający zawiadamia pisemnie    lub ustnie kupującego o terminie i miejscu podpisania umowy sprzedaży drewna.</w:t>
      </w:r>
    </w:p>
    <w:p w14:paraId="338892B8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Kupujący wygrywający przetarg na sprzedaż drewna zobowiązany jest podpisać umowę sprzedaży, której wzór stanowi załącznik nr 1.</w:t>
      </w:r>
    </w:p>
    <w:p w14:paraId="1971745D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Umowa sprzedaży, o której mowa w ust. </w:t>
      </w:r>
      <w:r>
        <w:rPr>
          <w:rFonts w:ascii="Calibri" w:hAnsi="Calibri"/>
          <w:lang w:eastAsia="en-US"/>
        </w:rPr>
        <w:t>28,</w:t>
      </w:r>
      <w:r>
        <w:rPr>
          <w:rFonts w:ascii="Calibri" w:hAnsi="Calibri"/>
          <w:color w:val="000000"/>
          <w:lang w:eastAsia="en-US"/>
        </w:rPr>
        <w:t xml:space="preserve"> winna być zawarta nie później niż 7 dni         od daty rozstrzygnięcia przetargu.</w:t>
      </w:r>
    </w:p>
    <w:p w14:paraId="3089CD42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przypadku odstąpienia kupującego od podpisania umowy za najkorzystniejszą zostaje uznana kolejna oferta zawierająca najwyższą cenę z nieodrzuconych ofert. Wówczas sprzedający poinformuje pisemnie o wyniku przetargu wraz z podaniem przyczyny.</w:t>
      </w:r>
    </w:p>
    <w:p w14:paraId="31941CAB" w14:textId="77777777" w:rsidR="00EA2CE0" w:rsidRPr="00580449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Drewno będące przedmiotem przetargu można oglądać w miejscu </w:t>
      </w:r>
      <w:r w:rsidRPr="00580449">
        <w:rPr>
          <w:rFonts w:ascii="Calibri" w:hAnsi="Calibri"/>
          <w:lang w:eastAsia="en-US"/>
        </w:rPr>
        <w:t xml:space="preserve">jego składowania          – Sierpowo (teren przy lesie gminnym). </w:t>
      </w:r>
    </w:p>
    <w:p w14:paraId="1A1C8EBC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lastRenderedPageBreak/>
        <w:t>Do zadań kupującego należeć będzie odbiór drewna we własnym zakresie i na własny koszt z miejsca jego składowania oraz uporządkowanie terenu po zakończeniu prac.</w:t>
      </w:r>
    </w:p>
    <w:p w14:paraId="549C8821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Odbiór drewna nastąpi na podstawie protokołu przekazania drewna. </w:t>
      </w:r>
    </w:p>
    <w:p w14:paraId="141F3EEB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Organizator może unieważnić przetarg jeżeli uzna, że zostały naruszone zasady określone w niniejszym regulaminie oraz gdy z innych przyczyn umowa nie może dojść do skutku.</w:t>
      </w:r>
    </w:p>
    <w:p w14:paraId="0DBD8A8D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Komisja z przeprowadzonego przetargu sporządza protokół w dwóch egzemplarzach.</w:t>
      </w:r>
    </w:p>
    <w:p w14:paraId="3B78FA25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Protokół z przeprowadzonego przetargu podpisują wszyscy członkowie komisji.</w:t>
      </w:r>
    </w:p>
    <w:p w14:paraId="2B213CC0" w14:textId="54B6CA1A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Uczestnikom przetargu przysługuje prawo zaskarżenia czynności związanych                      z przeprowadzeniem przetargu do </w:t>
      </w:r>
      <w:r w:rsidR="006740BB">
        <w:rPr>
          <w:rFonts w:ascii="Calibri" w:hAnsi="Calibri"/>
        </w:rPr>
        <w:t>Kierownika Ośrodka Kultury Fizycznej i Rekreacji w Śmiglu</w:t>
      </w:r>
      <w:r>
        <w:rPr>
          <w:rFonts w:ascii="Calibri" w:hAnsi="Calibri"/>
        </w:rPr>
        <w:t xml:space="preserve"> w terminie 3 dni od daty zakończenia przetargu.</w:t>
      </w:r>
    </w:p>
    <w:p w14:paraId="35246D63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Skarga powinna być rozpatrzona w terminie 7 dni od daty jej otrzymania.</w:t>
      </w:r>
    </w:p>
    <w:p w14:paraId="51854E6C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 przetargu nie mogą brać udziału osoby wchodzące w skład komisji.</w:t>
      </w:r>
    </w:p>
    <w:p w14:paraId="021E6ED0" w14:textId="77777777" w:rsidR="00EA2CE0" w:rsidRPr="00035CAD" w:rsidRDefault="0058044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Szczegółowe informacje dotyczące przetargu można </w:t>
      </w:r>
      <w:r w:rsidRPr="00035CAD">
        <w:rPr>
          <w:rFonts w:ascii="Calibri" w:hAnsi="Calibri"/>
          <w:lang w:eastAsia="en-US"/>
        </w:rPr>
        <w:t xml:space="preserve">uzyskać w </w:t>
      </w:r>
      <w:r w:rsidR="00035CAD" w:rsidRPr="00035CAD">
        <w:rPr>
          <w:rFonts w:ascii="Calibri" w:hAnsi="Calibri"/>
          <w:lang w:eastAsia="en-US"/>
        </w:rPr>
        <w:t xml:space="preserve">Ośrodku Kultury Fizycznej i Rekreacji w Śmiglu, ul. Kościuszki 20, 64-030 Śmigiel </w:t>
      </w:r>
      <w:r w:rsidRPr="00035CAD">
        <w:rPr>
          <w:rFonts w:ascii="Calibri" w:hAnsi="Calibri"/>
          <w:lang w:eastAsia="en-US"/>
        </w:rPr>
        <w:t xml:space="preserve">lub telefonicznie: </w:t>
      </w:r>
      <w:r w:rsidR="00035CAD" w:rsidRPr="00035CAD">
        <w:rPr>
          <w:rFonts w:ascii="Calibri" w:hAnsi="Calibri"/>
          <w:lang w:eastAsia="en-US"/>
        </w:rPr>
        <w:t>517-784-967</w:t>
      </w:r>
      <w:r w:rsidRPr="00035CAD">
        <w:rPr>
          <w:rFonts w:ascii="Calibri" w:hAnsi="Calibri"/>
          <w:lang w:eastAsia="en-US"/>
        </w:rPr>
        <w:t>.</w:t>
      </w:r>
    </w:p>
    <w:p w14:paraId="648DD26A" w14:textId="0CD5F48A" w:rsidR="00EA2CE0" w:rsidRPr="006740BB" w:rsidRDefault="0058044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</w:rPr>
      </w:pPr>
      <w:r w:rsidRPr="006740BB">
        <w:rPr>
          <w:rFonts w:ascii="Calibri" w:hAnsi="Calibri"/>
          <w:lang w:eastAsia="en-US"/>
        </w:rPr>
        <w:t>Ogłoszenie o przetargu podlega podaniu do wiadomości publicznej poprzez w</w:t>
      </w:r>
      <w:r w:rsidR="00035CAD" w:rsidRPr="006740BB">
        <w:rPr>
          <w:rFonts w:ascii="Calibri" w:hAnsi="Calibri"/>
          <w:lang w:eastAsia="en-US"/>
        </w:rPr>
        <w:t xml:space="preserve">ywieszenie na tablicy ogłoszeń </w:t>
      </w:r>
      <w:r w:rsidR="006740BB" w:rsidRPr="006740BB">
        <w:rPr>
          <w:rFonts w:ascii="Calibri" w:hAnsi="Calibri"/>
          <w:lang w:eastAsia="en-US"/>
        </w:rPr>
        <w:t>przed budynkiem Centrum Kultury</w:t>
      </w:r>
      <w:r w:rsidR="00035CAD" w:rsidRPr="006740BB">
        <w:rPr>
          <w:rFonts w:ascii="Calibri" w:hAnsi="Calibri"/>
          <w:lang w:eastAsia="en-US"/>
        </w:rPr>
        <w:t xml:space="preserve"> w Śmiglu</w:t>
      </w:r>
      <w:r w:rsidR="006740BB" w:rsidRPr="006740BB">
        <w:rPr>
          <w:rFonts w:ascii="Calibri" w:hAnsi="Calibri"/>
          <w:lang w:eastAsia="en-US"/>
        </w:rPr>
        <w:t>, ul. T. Kościuszki 20</w:t>
      </w:r>
      <w:r w:rsidR="00035CAD" w:rsidRPr="006740BB">
        <w:rPr>
          <w:rFonts w:ascii="Calibri" w:hAnsi="Calibri"/>
          <w:lang w:eastAsia="en-US"/>
        </w:rPr>
        <w:t xml:space="preserve">, na tablicy ogłoszeń </w:t>
      </w:r>
      <w:r w:rsidRPr="006740BB">
        <w:rPr>
          <w:rFonts w:ascii="Calibri" w:hAnsi="Calibri"/>
          <w:lang w:eastAsia="en-US"/>
        </w:rPr>
        <w:t xml:space="preserve">Urzędu </w:t>
      </w:r>
      <w:r w:rsidR="003042D9" w:rsidRPr="006740BB">
        <w:rPr>
          <w:rFonts w:ascii="Calibri" w:hAnsi="Calibri"/>
          <w:lang w:eastAsia="en-US"/>
        </w:rPr>
        <w:t>Miejskiego Śmigla</w:t>
      </w:r>
      <w:r w:rsidRPr="006740BB">
        <w:rPr>
          <w:rFonts w:ascii="Calibri" w:hAnsi="Calibri"/>
          <w:lang w:eastAsia="en-US"/>
        </w:rPr>
        <w:t xml:space="preserve">, publikację na stronie internetowej </w:t>
      </w:r>
      <w:r w:rsidR="006740BB" w:rsidRPr="006740BB">
        <w:rPr>
          <w:rFonts w:ascii="Calibri" w:hAnsi="Calibri"/>
          <w:lang w:eastAsia="en-US"/>
        </w:rPr>
        <w:t xml:space="preserve">i BIP </w:t>
      </w:r>
      <w:proofErr w:type="spellStart"/>
      <w:r w:rsidR="00035CAD" w:rsidRPr="006740BB">
        <w:rPr>
          <w:rFonts w:ascii="Calibri" w:hAnsi="Calibri"/>
          <w:lang w:eastAsia="en-US"/>
        </w:rPr>
        <w:t>OKFiR</w:t>
      </w:r>
      <w:proofErr w:type="spellEnd"/>
      <w:r w:rsidR="00035CAD" w:rsidRPr="006740BB">
        <w:rPr>
          <w:rFonts w:ascii="Calibri" w:hAnsi="Calibri"/>
          <w:lang w:eastAsia="en-US"/>
        </w:rPr>
        <w:t xml:space="preserve"> oraz </w:t>
      </w:r>
      <w:r w:rsidRPr="006740BB">
        <w:rPr>
          <w:rFonts w:ascii="Calibri" w:hAnsi="Calibri"/>
          <w:lang w:eastAsia="en-US"/>
        </w:rPr>
        <w:t xml:space="preserve">Urzędu </w:t>
      </w:r>
      <w:r w:rsidR="00035CAD" w:rsidRPr="006740BB">
        <w:rPr>
          <w:rFonts w:ascii="Calibri" w:hAnsi="Calibri"/>
          <w:lang w:eastAsia="en-US"/>
        </w:rPr>
        <w:t>Miejskiego Śmigla</w:t>
      </w:r>
      <w:r w:rsidRPr="006740BB">
        <w:rPr>
          <w:rFonts w:ascii="Calibri" w:hAnsi="Calibri"/>
          <w:lang w:eastAsia="en-US"/>
        </w:rPr>
        <w:t>.</w:t>
      </w:r>
    </w:p>
    <w:p w14:paraId="2FCE16D6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Style w:val="Wyrnienie"/>
          <w:rFonts w:ascii="Calibri" w:hAnsi="Calibri"/>
          <w:i w:val="0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(Dz.U.UE.L.2016.119.1).</w:t>
      </w:r>
    </w:p>
    <w:p w14:paraId="104ED08F" w14:textId="77777777" w:rsidR="00EA2CE0" w:rsidRDefault="00580449">
      <w:pPr>
        <w:tabs>
          <w:tab w:val="left" w:pos="5175"/>
        </w:tabs>
        <w:ind w:left="66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3AA3B5FF" w14:textId="77777777" w:rsidR="00EA2CE0" w:rsidRDefault="00EA2CE0">
      <w:pPr>
        <w:spacing w:line="360" w:lineRule="auto"/>
        <w:jc w:val="both"/>
        <w:rPr>
          <w:rFonts w:ascii="Calibri" w:hAnsi="Calibri"/>
        </w:rPr>
      </w:pPr>
    </w:p>
    <w:sectPr w:rsidR="00EA2CE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FCD"/>
    <w:multiLevelType w:val="multilevel"/>
    <w:tmpl w:val="EEDE840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>
    <w:nsid w:val="49050D78"/>
    <w:multiLevelType w:val="multilevel"/>
    <w:tmpl w:val="EF6828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65C51B0"/>
    <w:multiLevelType w:val="multilevel"/>
    <w:tmpl w:val="28D626C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>
    <w:nsid w:val="59166E8E"/>
    <w:multiLevelType w:val="multilevel"/>
    <w:tmpl w:val="FC48F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F0262D8"/>
    <w:multiLevelType w:val="multilevel"/>
    <w:tmpl w:val="A8789CE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0"/>
    <w:rsid w:val="00035CAD"/>
    <w:rsid w:val="00077B34"/>
    <w:rsid w:val="000A6D53"/>
    <w:rsid w:val="00234F8D"/>
    <w:rsid w:val="002C2029"/>
    <w:rsid w:val="003042D9"/>
    <w:rsid w:val="00396D63"/>
    <w:rsid w:val="004A7AF0"/>
    <w:rsid w:val="00580449"/>
    <w:rsid w:val="005D596E"/>
    <w:rsid w:val="00623399"/>
    <w:rsid w:val="006740BB"/>
    <w:rsid w:val="00913B62"/>
    <w:rsid w:val="009F2FC0"/>
    <w:rsid w:val="00AC78D1"/>
    <w:rsid w:val="00E40D7D"/>
    <w:rsid w:val="00E46B18"/>
    <w:rsid w:val="00E84070"/>
    <w:rsid w:val="00EA2CE0"/>
    <w:rsid w:val="00F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8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505C3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05C38"/>
    <w:pPr>
      <w:ind w:left="708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505C3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05C38"/>
    <w:pPr>
      <w:ind w:left="708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C9A2-F0C7-49BF-9F43-7292DD99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dc:description/>
  <cp:lastModifiedBy>Kamil Dworczak</cp:lastModifiedBy>
  <cp:revision>35</cp:revision>
  <cp:lastPrinted>2021-01-21T09:04:00Z</cp:lastPrinted>
  <dcterms:created xsi:type="dcterms:W3CDTF">2022-02-25T09:14:00Z</dcterms:created>
  <dcterms:modified xsi:type="dcterms:W3CDTF">2023-05-22T08:49:00Z</dcterms:modified>
  <dc:language>pl-PL</dc:language>
</cp:coreProperties>
</file>