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2FA6" w14:textId="2C35044E" w:rsidR="001F5419" w:rsidRDefault="001F5419" w:rsidP="001F54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Zarządzenie  nr 2/2020</w:t>
      </w:r>
    </w:p>
    <w:p w14:paraId="0430DD1B" w14:textId="77777777" w:rsidR="001F5419" w:rsidRDefault="001F5419" w:rsidP="001F54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Kierownika Ośrodka Kultury Fizycznej i Rekreacji w Śmiglu</w:t>
      </w:r>
    </w:p>
    <w:p w14:paraId="619F1A91" w14:textId="31B95B52" w:rsidR="001F5419" w:rsidRDefault="001F5419" w:rsidP="001F54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z dnia 1 lipca  2020 r.</w:t>
      </w:r>
    </w:p>
    <w:p w14:paraId="2FCB0AA3" w14:textId="77777777" w:rsidR="001F5419" w:rsidRDefault="001F5419" w:rsidP="001F5419">
      <w:pPr>
        <w:rPr>
          <w:rFonts w:ascii="Times New Roman" w:hAnsi="Times New Roman" w:cs="Times New Roman"/>
        </w:rPr>
      </w:pPr>
    </w:p>
    <w:p w14:paraId="1B63E084" w14:textId="7E1D09D7" w:rsidR="001F5419" w:rsidRDefault="001F5419" w:rsidP="007A78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: powołania koordynatora do spraw zdrowotnych</w:t>
      </w:r>
    </w:p>
    <w:p w14:paraId="3B0F7E95" w14:textId="3D72B278" w:rsidR="00C47224" w:rsidRDefault="00C47224" w:rsidP="00C472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14:paraId="19FD8186" w14:textId="47CB3D15" w:rsidR="00A94C46" w:rsidRDefault="001F5419" w:rsidP="00C472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 Ustawy z dnia 18 stycznia 1996r o kulturze fizycznej (Dz. U. z 2001 r. Nr 81, poz.889 ze zm.) w zw. z § </w:t>
      </w:r>
      <w:r w:rsidR="007A78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Zdrowia </w:t>
      </w:r>
      <w:r w:rsidR="00066B51">
        <w:rPr>
          <w:rFonts w:ascii="Times New Roman" w:hAnsi="Times New Roman" w:cs="Times New Roman"/>
          <w:sz w:val="24"/>
          <w:szCs w:val="24"/>
        </w:rPr>
        <w:t>z dnia 20 marca 2020r. w sprawie ogłoszenia na obszarze Rzeczypospolitej Polskiej stanu epidemii (DZ.U.2020, poz.491) zarządzam  co następuje:</w:t>
      </w:r>
    </w:p>
    <w:p w14:paraId="30474701" w14:textId="397BBB05" w:rsidR="00066B51" w:rsidRDefault="00066B51" w:rsidP="00C472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C2777F" w14:textId="677A6BF8" w:rsidR="00066B51" w:rsidRDefault="00066B51" w:rsidP="00C4722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Powierzam z dniem 1 lipca 2020 r. Pani Andżelice Skrzypczak – zatrudnionej na stanowisku referenta administracyjno-finansowego pełnienie zadań </w:t>
      </w:r>
      <w:r w:rsidR="00D00048">
        <w:rPr>
          <w:rFonts w:ascii="Times New Roman" w:hAnsi="Times New Roman" w:cs="Times New Roman"/>
          <w:sz w:val="24"/>
          <w:szCs w:val="24"/>
        </w:rPr>
        <w:t>koordynatora do spraw zdrowotnych na czas nieokreślony.</w:t>
      </w:r>
    </w:p>
    <w:p w14:paraId="5E8CFF08" w14:textId="71B57042" w:rsidR="00D00048" w:rsidRDefault="00D00048" w:rsidP="00C4722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koordynatora do spraw zdrowotnych należy w szczególności:</w:t>
      </w:r>
    </w:p>
    <w:p w14:paraId="58A09035" w14:textId="734EA40C" w:rsidR="00D00048" w:rsidRDefault="00D00048" w:rsidP="00C4722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nadzór i dbanie o zachowanie wszelkich ustalonych procedur związanych </w:t>
      </w:r>
      <w:r w:rsidR="007A78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z przeciwdziałaniem</w:t>
      </w:r>
      <w:r w:rsidR="00DD5312">
        <w:rPr>
          <w:rFonts w:ascii="Times New Roman" w:hAnsi="Times New Roman" w:cs="Times New Roman"/>
          <w:sz w:val="24"/>
          <w:szCs w:val="24"/>
        </w:rPr>
        <w:t xml:space="preserve"> i zapobieganiem możliwości rozprzestrzeniania się wirusa SARS-CoV-2,</w:t>
      </w:r>
    </w:p>
    <w:p w14:paraId="303C019D" w14:textId="3237A598" w:rsidR="00DD5312" w:rsidRDefault="00DD5312" w:rsidP="00C4722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-współpraca i utrzymywanie stałego kontaktu z właściwą miejscowo Powiatową Stacją Sanitarno-Epidemiologiczną,</w:t>
      </w:r>
    </w:p>
    <w:p w14:paraId="5AFA67A5" w14:textId="19641D2E" w:rsidR="00DD5312" w:rsidRDefault="00DD5312" w:rsidP="008665A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i nadzorowanie zaleceń Państwowe</w:t>
      </w:r>
      <w:r w:rsidR="00D44F54">
        <w:rPr>
          <w:rFonts w:ascii="Times New Roman" w:hAnsi="Times New Roman" w:cs="Times New Roman"/>
          <w:sz w:val="24"/>
          <w:szCs w:val="24"/>
        </w:rPr>
        <w:t xml:space="preserve">j Inspekcji </w:t>
      </w:r>
      <w:r>
        <w:rPr>
          <w:rFonts w:ascii="Times New Roman" w:hAnsi="Times New Roman" w:cs="Times New Roman"/>
          <w:sz w:val="24"/>
          <w:szCs w:val="24"/>
        </w:rPr>
        <w:t>Sanitarne</w:t>
      </w:r>
      <w:r w:rsidR="00D44F5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3F8A3D" w14:textId="2AF84AFC" w:rsidR="00DD5312" w:rsidRDefault="00DD5312" w:rsidP="00C4722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podejmowanie w </w:t>
      </w:r>
      <w:r w:rsidR="00C47224">
        <w:rPr>
          <w:rFonts w:ascii="Times New Roman" w:hAnsi="Times New Roman" w:cs="Times New Roman"/>
          <w:sz w:val="24"/>
          <w:szCs w:val="24"/>
        </w:rPr>
        <w:t>uzgodnieniu z kierownikiem decyzji odnośnie wyłączenia lub częściowego wyłączenia ( do czasu przeprowadzenia dezynfekcji i wywietrzenia pomieszczeń biurowych )  dalszego funkcjonowania obiektu,</w:t>
      </w:r>
    </w:p>
    <w:p w14:paraId="5E31ABEA" w14:textId="509BEB10" w:rsidR="00C47224" w:rsidRDefault="00C47224" w:rsidP="00C4722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przeprowadzanie szkoleń pracowników z zakresu zapobiegania i przeciwdziałania wirusowi SARS-CoV-2 oraz z wytycznych obowiązujących na terenie obiektów administrowanych przez Ośrodek,</w:t>
      </w:r>
    </w:p>
    <w:p w14:paraId="0895AC98" w14:textId="33546903" w:rsidR="00C47224" w:rsidRDefault="00C47224" w:rsidP="00C4722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podejmowanie w uzgodnieniu z kierownikiem innych zasadnych działań związanych z przeciwdziałaniem i zapobieganiem możliwości rozprzestrzeniania się SARS-CoV-2</w:t>
      </w:r>
    </w:p>
    <w:p w14:paraId="484D5BE6" w14:textId="5ACB6F27" w:rsidR="00C47224" w:rsidRDefault="00C47224" w:rsidP="00D0004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49741AE3" w14:textId="650C5FD8" w:rsidR="00C47224" w:rsidRDefault="00C47224" w:rsidP="00C47224">
      <w:pPr>
        <w:pStyle w:val="Bezodstpw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224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6C5DB14" w14:textId="0F72608A" w:rsidR="00C47224" w:rsidRDefault="00C47224" w:rsidP="00C47224">
      <w:pPr>
        <w:pStyle w:val="Bezodstpw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E528B" w14:textId="2BE23685" w:rsidR="00C47224" w:rsidRDefault="00C47224" w:rsidP="00C4722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7224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>
        <w:rPr>
          <w:rFonts w:ascii="Times New Roman" w:hAnsi="Times New Roman" w:cs="Times New Roman"/>
          <w:sz w:val="24"/>
          <w:szCs w:val="24"/>
        </w:rPr>
        <w:t>z dniem 1.07.2020</w:t>
      </w:r>
    </w:p>
    <w:p w14:paraId="20525CDE" w14:textId="12C16E3E" w:rsidR="00C47224" w:rsidRDefault="00C47224" w:rsidP="00C4722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AEFFD7" w14:textId="5199A13D" w:rsidR="00C47224" w:rsidRDefault="00C47224" w:rsidP="00C4722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CB7B9A" w14:textId="638317DA" w:rsidR="00C47224" w:rsidRDefault="00C47224" w:rsidP="00C47224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Zygmunt Ratajczak</w:t>
      </w:r>
    </w:p>
    <w:p w14:paraId="18C01466" w14:textId="6E121F95" w:rsidR="00C47224" w:rsidRDefault="00C47224" w:rsidP="00C4722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Kierownik</w:t>
      </w:r>
    </w:p>
    <w:p w14:paraId="378D9417" w14:textId="1C5DB5F3" w:rsidR="00C47224" w:rsidRDefault="00C47224" w:rsidP="00C47224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Ośrodka Kultury Fizycznej</w:t>
      </w:r>
    </w:p>
    <w:p w14:paraId="30D73800" w14:textId="14D04B7B" w:rsidR="00C47224" w:rsidRPr="00C47224" w:rsidRDefault="00BC1CA5" w:rsidP="00C47224">
      <w:pPr>
        <w:pStyle w:val="Bezodstpw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7224">
        <w:rPr>
          <w:rFonts w:ascii="Times New Roman" w:hAnsi="Times New Roman" w:cs="Times New Roman"/>
          <w:sz w:val="24"/>
          <w:szCs w:val="24"/>
        </w:rPr>
        <w:t>i Rekreacji w Śmiglu</w:t>
      </w:r>
    </w:p>
    <w:sectPr w:rsidR="00C47224" w:rsidRPr="00C4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A34FE"/>
    <w:multiLevelType w:val="hybridMultilevel"/>
    <w:tmpl w:val="48B8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D5"/>
    <w:rsid w:val="00066B51"/>
    <w:rsid w:val="000977AC"/>
    <w:rsid w:val="001F5419"/>
    <w:rsid w:val="005E24D5"/>
    <w:rsid w:val="007A78F6"/>
    <w:rsid w:val="008665A7"/>
    <w:rsid w:val="00A94C46"/>
    <w:rsid w:val="00BC1CA5"/>
    <w:rsid w:val="00C47224"/>
    <w:rsid w:val="00D00048"/>
    <w:rsid w:val="00D44F54"/>
    <w:rsid w:val="00D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4216"/>
  <w15:chartTrackingRefBased/>
  <w15:docId w15:val="{31BF143B-7441-4E0C-905D-E27ADF8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4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2020-08-14T09:39:00Z</cp:lastPrinted>
  <dcterms:created xsi:type="dcterms:W3CDTF">2020-08-14T07:45:00Z</dcterms:created>
  <dcterms:modified xsi:type="dcterms:W3CDTF">2020-08-14T10:02:00Z</dcterms:modified>
</cp:coreProperties>
</file>