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Pr="0086169B" w:rsidRDefault="00C008D4" w:rsidP="00C008D4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  <w:r w:rsidRPr="0086169B">
        <w:rPr>
          <w:rFonts w:ascii="Times New Roman" w:hAnsi="Times New Roman" w:cs="Times New Roman"/>
          <w:color w:val="auto"/>
          <w:sz w:val="44"/>
        </w:rPr>
        <w:t>Prace adaptacyjno – wykończeniowe w Domu Kultury –</w:t>
      </w:r>
      <w:r w:rsidR="00706FD4">
        <w:rPr>
          <w:rFonts w:ascii="Times New Roman" w:hAnsi="Times New Roman" w:cs="Times New Roman"/>
          <w:color w:val="auto"/>
          <w:sz w:val="44"/>
        </w:rPr>
        <w:t xml:space="preserve"> </w:t>
      </w:r>
      <w:r w:rsidR="005374BC">
        <w:rPr>
          <w:rFonts w:ascii="Times New Roman" w:hAnsi="Times New Roman" w:cs="Times New Roman"/>
          <w:color w:val="auto"/>
          <w:sz w:val="44"/>
        </w:rPr>
        <w:t xml:space="preserve">pomieszczenia </w:t>
      </w:r>
      <w:r w:rsidR="00706FD4">
        <w:rPr>
          <w:rFonts w:ascii="Times New Roman" w:hAnsi="Times New Roman" w:cs="Times New Roman"/>
          <w:color w:val="auto"/>
          <w:sz w:val="44"/>
        </w:rPr>
        <w:t>na</w:t>
      </w:r>
      <w:r w:rsidR="005374BC">
        <w:rPr>
          <w:rFonts w:ascii="Times New Roman" w:hAnsi="Times New Roman" w:cs="Times New Roman"/>
          <w:color w:val="auto"/>
          <w:sz w:val="44"/>
        </w:rPr>
        <w:t xml:space="preserve"> piętrze</w:t>
      </w:r>
      <w:r w:rsidR="00706FD4">
        <w:rPr>
          <w:rFonts w:ascii="Times New Roman" w:hAnsi="Times New Roman" w:cs="Times New Roman"/>
          <w:color w:val="auto"/>
          <w:sz w:val="44"/>
        </w:rPr>
        <w:t xml:space="preserve"> Domu Kultury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Inwestor: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>Centrum Kultury w Śmiglu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u</w:t>
      </w:r>
      <w:r w:rsidRPr="003C0559">
        <w:rPr>
          <w:rFonts w:ascii="Times New Roman" w:hAnsi="Times New Roman" w:cs="Times New Roman"/>
          <w:color w:val="auto"/>
        </w:rPr>
        <w:t xml:space="preserve">l. T. Kościuszki 20, 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 xml:space="preserve">64-030 Śmigiel 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Adres inwestycji: </w:t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>Ul. T. Kościuszki 20,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 xml:space="preserve"> 64-030 Śmigiel 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06FD4" w:rsidRDefault="00706F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706FD4" w:rsidRDefault="00706F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lastRenderedPageBreak/>
        <w:t xml:space="preserve">1 OPIS TECHNICZNY </w:t>
      </w: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 xml:space="preserve">1.1 Przedmiot opracowania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Przedmiotem opracowania jest projekt </w:t>
      </w:r>
      <w:r w:rsidR="00706FD4">
        <w:rPr>
          <w:rFonts w:ascii="Times New Roman" w:hAnsi="Times New Roman" w:cs="Times New Roman"/>
          <w:sz w:val="28"/>
        </w:rPr>
        <w:t>remontu</w:t>
      </w:r>
      <w:r w:rsidRPr="006760DB">
        <w:rPr>
          <w:rFonts w:ascii="Times New Roman" w:hAnsi="Times New Roman" w:cs="Times New Roman"/>
          <w:sz w:val="28"/>
        </w:rPr>
        <w:t xml:space="preserve"> wnętrz </w:t>
      </w:r>
      <w:r w:rsidR="00706FD4">
        <w:rPr>
          <w:rFonts w:ascii="Times New Roman" w:hAnsi="Times New Roman" w:cs="Times New Roman"/>
          <w:sz w:val="28"/>
        </w:rPr>
        <w:t xml:space="preserve">istniejących </w:t>
      </w:r>
      <w:r>
        <w:rPr>
          <w:rFonts w:ascii="Times New Roman" w:hAnsi="Times New Roman" w:cs="Times New Roman"/>
          <w:sz w:val="28"/>
        </w:rPr>
        <w:t>pomieszczeń  Centrum Kultury w Śmiglu</w:t>
      </w:r>
      <w:r w:rsidR="00706FD4">
        <w:rPr>
          <w:rFonts w:ascii="Times New Roman" w:hAnsi="Times New Roman" w:cs="Times New Roman"/>
          <w:sz w:val="28"/>
        </w:rPr>
        <w:t>.</w:t>
      </w:r>
    </w:p>
    <w:p w:rsidR="00C008D4" w:rsidRDefault="00C008D4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 xml:space="preserve">1.2 Podstawa opracowania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Niniejsze opracowanie wykonane zostało na podstawie: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- wytycznych programowych przekazanych przez Inwestora,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 - projektu budowlanego obiektów oraz istotnych obmiarów w naturze,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dokumentacji technicznej oraz katalogów i danych technicznych zastosowanych materiałów i wyrobów,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- Polskich Norm, przepisów prawa budowlanego oraz innych przepisów obowiąz</w:t>
      </w:r>
      <w:r w:rsidR="00C008D4">
        <w:rPr>
          <w:rFonts w:ascii="Times New Roman" w:hAnsi="Times New Roman" w:cs="Times New Roman"/>
          <w:sz w:val="28"/>
        </w:rPr>
        <w:t xml:space="preserve">ujących w zakresie opracowania </w:t>
      </w:r>
    </w:p>
    <w:p w:rsidR="00C008D4" w:rsidRDefault="00C008D4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>1.3 Zakres opracowan</w:t>
      </w:r>
      <w:r w:rsidRPr="00C008D4">
        <w:rPr>
          <w:rFonts w:ascii="Times New Roman" w:hAnsi="Times New Roman" w:cs="Times New Roman"/>
          <w:b/>
          <w:sz w:val="28"/>
        </w:rPr>
        <w:t xml:space="preserve">ia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Projekt porusza problem polepszenia walorów estetycznych oraz wskazania istotnych elementów wyposażenia wnętrz dla założonej funkcji obiektu. </w:t>
      </w:r>
    </w:p>
    <w:p w:rsidR="00C008D4" w:rsidRDefault="00C008D4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>1.4 Przepisy i normy</w:t>
      </w: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Projekt aranżacji został wykonany zgodnie z obowiązującymi przepisami  prawa polskiego oraz obowiązującymi normami technicznymi. Wykonawca będzie zobowiązany do realizacji całości prac zgodnie z obowiązujący</w:t>
      </w:r>
      <w:r w:rsidR="00C008D4">
        <w:rPr>
          <w:rFonts w:ascii="Times New Roman" w:hAnsi="Times New Roman" w:cs="Times New Roman"/>
          <w:sz w:val="28"/>
        </w:rPr>
        <w:t xml:space="preserve">mi przepisami prawa polskiego. </w:t>
      </w:r>
    </w:p>
    <w:p w:rsid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1.5 Stan istniejący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 xml:space="preserve">Kompleks budynków Centrum Kultury w Śmiglu zlokalizowany jest </w:t>
      </w:r>
      <w:r>
        <w:rPr>
          <w:rFonts w:ascii="Times New Roman" w:hAnsi="Times New Roman" w:cs="Times New Roman"/>
          <w:sz w:val="28"/>
        </w:rPr>
        <w:t>przy ul. Kościuszki w Śmiglu. Z</w:t>
      </w:r>
      <w:r w:rsidRPr="000E1F8A">
        <w:rPr>
          <w:rFonts w:ascii="Times New Roman" w:hAnsi="Times New Roman" w:cs="Times New Roman"/>
          <w:sz w:val="28"/>
        </w:rPr>
        <w:t xml:space="preserve"> jednej strony w otoczeniu zwartej zabudowy mieszkaniowej, z drugiej w otoczeniu Parku Miejskiego. Kompleks budynków składa się z następujących obiektów: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• Budynek Centrum Kultury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 xml:space="preserve">• Budynek Miejskiej Biblioteki Publicznej 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lastRenderedPageBreak/>
        <w:t xml:space="preserve">• Budynek stołówki z hotelem i salą wielofunkcyjną 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• Budynek Gminnego Centrum Informacji</w:t>
      </w:r>
    </w:p>
    <w:p w:rsid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• Budynek Amfiteatru.</w:t>
      </w:r>
    </w:p>
    <w:p w:rsid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Stary</w:t>
      </w:r>
      <w:r w:rsidRPr="000E1F8A">
        <w:rPr>
          <w:rFonts w:ascii="Times New Roman" w:hAnsi="Times New Roman" w:cs="Times New Roman"/>
          <w:sz w:val="28"/>
        </w:rPr>
        <w:t xml:space="preserve"> obiekt Centrum Kultury</w:t>
      </w:r>
      <w:r>
        <w:rPr>
          <w:rFonts w:ascii="Times New Roman" w:hAnsi="Times New Roman" w:cs="Times New Roman"/>
          <w:sz w:val="28"/>
        </w:rPr>
        <w:t xml:space="preserve"> – obecnie budynek Biblioteki Miejskiej</w:t>
      </w:r>
      <w:r w:rsidRPr="000E1F8A">
        <w:rPr>
          <w:rFonts w:ascii="Times New Roman" w:hAnsi="Times New Roman" w:cs="Times New Roman"/>
          <w:sz w:val="28"/>
        </w:rPr>
        <w:t xml:space="preserve"> został zbudowan</w:t>
      </w:r>
      <w:r>
        <w:rPr>
          <w:rFonts w:ascii="Times New Roman" w:hAnsi="Times New Roman" w:cs="Times New Roman"/>
          <w:sz w:val="28"/>
        </w:rPr>
        <w:t>y</w:t>
      </w:r>
      <w:r w:rsidRPr="000E1F8A">
        <w:rPr>
          <w:rFonts w:ascii="Times New Roman" w:hAnsi="Times New Roman" w:cs="Times New Roman"/>
          <w:sz w:val="28"/>
        </w:rPr>
        <w:t xml:space="preserve"> na początku XX wieku przez Kurkowe Bractwo Strzeleckie w </w:t>
      </w:r>
      <w:r>
        <w:rPr>
          <w:rFonts w:ascii="Times New Roman" w:hAnsi="Times New Roman" w:cs="Times New Roman"/>
          <w:sz w:val="28"/>
        </w:rPr>
        <w:t xml:space="preserve">Śmiglu. Na początku lat 90 XX wieku budynek </w:t>
      </w:r>
      <w:r w:rsidRPr="000E1F8A">
        <w:rPr>
          <w:rFonts w:ascii="Times New Roman" w:hAnsi="Times New Roman" w:cs="Times New Roman"/>
          <w:sz w:val="28"/>
        </w:rPr>
        <w:t>został poszerzony i rozbudowany o nową salę widowiskową z zapleczem, salę kinową i salki do zajęć</w:t>
      </w:r>
      <w:r>
        <w:rPr>
          <w:rFonts w:ascii="Times New Roman" w:hAnsi="Times New Roman" w:cs="Times New Roman"/>
          <w:sz w:val="28"/>
        </w:rPr>
        <w:t xml:space="preserve"> rekreacyjnych</w:t>
      </w:r>
      <w:r w:rsidRPr="000E1F8A">
        <w:rPr>
          <w:rFonts w:ascii="Times New Roman" w:hAnsi="Times New Roman" w:cs="Times New Roman"/>
          <w:sz w:val="28"/>
        </w:rPr>
        <w:t xml:space="preserve">. 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Adaptowane obiekty nie są wpisane do rejestru zabytków. K</w:t>
      </w:r>
      <w:r>
        <w:rPr>
          <w:rFonts w:ascii="Times New Roman" w:hAnsi="Times New Roman" w:cs="Times New Roman"/>
          <w:sz w:val="28"/>
        </w:rPr>
        <w:t xml:space="preserve">ompleks znajduje się natomiast </w:t>
      </w:r>
      <w:r w:rsidRPr="000E1F8A">
        <w:rPr>
          <w:rFonts w:ascii="Times New Roman" w:hAnsi="Times New Roman" w:cs="Times New Roman"/>
          <w:sz w:val="28"/>
        </w:rPr>
        <w:t>w obrębie zespołu budowlanego i założenia urbanistycznego Śmigla objętego ochroną poprzez wpis do rejestru zabyt</w:t>
      </w:r>
      <w:r w:rsidR="00C008D4">
        <w:rPr>
          <w:rFonts w:ascii="Times New Roman" w:hAnsi="Times New Roman" w:cs="Times New Roman"/>
          <w:sz w:val="28"/>
        </w:rPr>
        <w:t>ków nr 1297 A z dnia 14.04.1992 </w:t>
      </w:r>
      <w:r w:rsidRPr="000E1F8A">
        <w:rPr>
          <w:rFonts w:ascii="Times New Roman" w:hAnsi="Times New Roman" w:cs="Times New Roman"/>
          <w:sz w:val="28"/>
        </w:rPr>
        <w:t>r.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W pomieszczeniach przewidzianych do aranżacji na stan istniejący znajdują się: 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ściany –</w:t>
      </w:r>
      <w:r w:rsidR="00706FD4">
        <w:rPr>
          <w:rFonts w:ascii="Times New Roman" w:hAnsi="Times New Roman" w:cs="Times New Roman"/>
          <w:sz w:val="28"/>
        </w:rPr>
        <w:t xml:space="preserve"> malowane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stolarka</w:t>
      </w:r>
      <w:r w:rsidRPr="006760DB">
        <w:rPr>
          <w:rFonts w:ascii="Times New Roman" w:hAnsi="Times New Roman" w:cs="Times New Roman"/>
          <w:sz w:val="28"/>
        </w:rPr>
        <w:t xml:space="preserve"> drzwiowa – </w:t>
      </w:r>
      <w:r w:rsidR="000E1F8A">
        <w:rPr>
          <w:rFonts w:ascii="Times New Roman" w:hAnsi="Times New Roman" w:cs="Times New Roman"/>
          <w:sz w:val="28"/>
        </w:rPr>
        <w:t>drewniana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posadzki</w:t>
      </w:r>
      <w:r w:rsidRPr="006760DB">
        <w:rPr>
          <w:rFonts w:ascii="Times New Roman" w:hAnsi="Times New Roman" w:cs="Times New Roman"/>
          <w:sz w:val="28"/>
        </w:rPr>
        <w:t xml:space="preserve"> – </w:t>
      </w:r>
      <w:r w:rsidR="000E1F8A">
        <w:rPr>
          <w:rFonts w:ascii="Times New Roman" w:hAnsi="Times New Roman" w:cs="Times New Roman"/>
          <w:sz w:val="28"/>
        </w:rPr>
        <w:t>drewniane, w części wyłożone parkietem, w łazience płytki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sufity</w:t>
      </w:r>
      <w:r w:rsidRPr="006760DB">
        <w:rPr>
          <w:rFonts w:ascii="Times New Roman" w:hAnsi="Times New Roman" w:cs="Times New Roman"/>
          <w:sz w:val="28"/>
        </w:rPr>
        <w:t xml:space="preserve"> – </w:t>
      </w:r>
      <w:r w:rsidR="000E1F8A">
        <w:rPr>
          <w:rFonts w:ascii="Times New Roman" w:hAnsi="Times New Roman" w:cs="Times New Roman"/>
          <w:sz w:val="28"/>
        </w:rPr>
        <w:t>tynkowane</w:t>
      </w: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istniejące instalacje – wszystkie instalacje do wykonania wg projektu budowlanego wykonawczego, ze szczególna uwagą na zmiany funkcjonalne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UWAGI: Ogólny stan techniczny istniejących ści</w:t>
      </w:r>
      <w:r w:rsidR="00706FD4">
        <w:rPr>
          <w:rFonts w:ascii="Times New Roman" w:hAnsi="Times New Roman" w:cs="Times New Roman"/>
          <w:sz w:val="28"/>
        </w:rPr>
        <w:t>an, podłóg i sufitów w lokalu w </w:t>
      </w:r>
      <w:r w:rsidRPr="006760DB">
        <w:rPr>
          <w:rFonts w:ascii="Times New Roman" w:hAnsi="Times New Roman" w:cs="Times New Roman"/>
          <w:sz w:val="28"/>
        </w:rPr>
        <w:t xml:space="preserve">stanie </w:t>
      </w:r>
      <w:r w:rsidR="00355E92">
        <w:rPr>
          <w:rFonts w:ascii="Times New Roman" w:hAnsi="Times New Roman" w:cs="Times New Roman"/>
          <w:sz w:val="28"/>
        </w:rPr>
        <w:t>zadowalającym</w:t>
      </w:r>
      <w:r w:rsidRPr="006760DB">
        <w:rPr>
          <w:rFonts w:ascii="Times New Roman" w:hAnsi="Times New Roman" w:cs="Times New Roman"/>
          <w:sz w:val="28"/>
        </w:rPr>
        <w:t>, pozwalającym na dalszą adaptację powierzchni na</w:t>
      </w:r>
      <w:r w:rsidR="00706FD4">
        <w:rPr>
          <w:rFonts w:ascii="Times New Roman" w:hAnsi="Times New Roman" w:cs="Times New Roman"/>
          <w:sz w:val="28"/>
        </w:rPr>
        <w:t xml:space="preserve"> potrzeby biurowe. Umożliwia on</w:t>
      </w:r>
      <w:r w:rsidRPr="006760DB">
        <w:rPr>
          <w:rFonts w:ascii="Times New Roman" w:hAnsi="Times New Roman" w:cs="Times New Roman"/>
          <w:sz w:val="28"/>
        </w:rPr>
        <w:t xml:space="preserve"> przeprowadzenie robót budowlanych w zakresie aranżacji wnętrza obiektu.  Ocena odnosi się wyłącznie do części wewnętrznej lokalu przeznaczonego w opracowaniu zgodnie ze „sztuką budowlaną” pod nadzorem osób uprawnionych. W przypadku wykonywania elementów dekoracji wnętrza tj. okładzin posadzek i ścian, montaż drzwi, montaż balustrad, wykonywaniu zabudowy meblowej , sufitów podwieszanych, montażu nowej ceramiki sanitarnej, należy pobierać wymiary na budowie. 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1.6 R</w:t>
      </w:r>
      <w:r w:rsidRPr="005374BC">
        <w:rPr>
          <w:rFonts w:ascii="Times New Roman" w:hAnsi="Times New Roman" w:cs="Times New Roman"/>
          <w:b/>
          <w:sz w:val="28"/>
        </w:rPr>
        <w:t xml:space="preserve">ozwiązania projektowe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1.6.1 Projektowana funkcja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W zakresie projektu aranżacji wnętrz, nie zmieniają się podstawowa, przewidziana w projekcie budowlanym funkcja i przeznaczenie pomieszczeń. </w:t>
      </w:r>
      <w:r w:rsidRPr="006760DB">
        <w:rPr>
          <w:rFonts w:ascii="Times New Roman" w:hAnsi="Times New Roman" w:cs="Times New Roman"/>
          <w:sz w:val="28"/>
        </w:rPr>
        <w:lastRenderedPageBreak/>
        <w:t xml:space="preserve">Projektowany jest </w:t>
      </w:r>
      <w:r w:rsidR="00706FD4">
        <w:rPr>
          <w:rFonts w:ascii="Times New Roman" w:hAnsi="Times New Roman" w:cs="Times New Roman"/>
          <w:sz w:val="28"/>
        </w:rPr>
        <w:t>remont</w:t>
      </w:r>
      <w:r w:rsidRPr="006760DB">
        <w:rPr>
          <w:rFonts w:ascii="Times New Roman" w:hAnsi="Times New Roman" w:cs="Times New Roman"/>
          <w:sz w:val="28"/>
        </w:rPr>
        <w:t xml:space="preserve"> wnętrz</w:t>
      </w:r>
      <w:r w:rsidR="00706FD4">
        <w:rPr>
          <w:rFonts w:ascii="Times New Roman" w:hAnsi="Times New Roman" w:cs="Times New Roman"/>
          <w:sz w:val="28"/>
        </w:rPr>
        <w:t xml:space="preserve">a wraz </w:t>
      </w:r>
      <w:r w:rsidRPr="006760DB">
        <w:rPr>
          <w:rFonts w:ascii="Times New Roman" w:hAnsi="Times New Roman" w:cs="Times New Roman"/>
          <w:sz w:val="28"/>
        </w:rPr>
        <w:t xml:space="preserve">z dostosowanie wg wskazań i potrzeb inwestora oraz obowiązujących norm.  Ponieważ nie przewiduje się rozbudowy, dobudowy czy nadbudowy budynków, ani wyburzeń części obiektów nie zmieniają się podstawowe parametry budynku, tj.: kubatura, powierzchnia użytkowa, powierzchnia zabudowy, długość, </w:t>
      </w:r>
      <w:r w:rsidR="00355E92">
        <w:rPr>
          <w:rFonts w:ascii="Times New Roman" w:hAnsi="Times New Roman" w:cs="Times New Roman"/>
          <w:sz w:val="28"/>
        </w:rPr>
        <w:t xml:space="preserve">szerokość, wysokości budynków.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1.6.2 Zestawienie powierzchni podlegającej opracowaniu </w:t>
      </w:r>
    </w:p>
    <w:p w:rsidR="00C008D4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C008D4">
        <w:rPr>
          <w:rFonts w:ascii="Times New Roman" w:hAnsi="Times New Roman" w:cs="Times New Roman"/>
          <w:sz w:val="28"/>
        </w:rPr>
        <w:t xml:space="preserve"> </w:t>
      </w:r>
      <w:r w:rsidR="00706FD4">
        <w:rPr>
          <w:rFonts w:ascii="Times New Roman" w:hAnsi="Times New Roman" w:cs="Times New Roman"/>
          <w:sz w:val="28"/>
        </w:rPr>
        <w:t>WC</w:t>
      </w:r>
      <w:r w:rsidR="006760DB" w:rsidRPr="006760DB">
        <w:rPr>
          <w:rFonts w:ascii="Times New Roman" w:hAnsi="Times New Roman" w:cs="Times New Roman"/>
          <w:sz w:val="28"/>
        </w:rPr>
        <w:t xml:space="preserve"> </w:t>
      </w:r>
      <w:r w:rsidR="00706FD4">
        <w:rPr>
          <w:rFonts w:ascii="Times New Roman" w:hAnsi="Times New Roman" w:cs="Times New Roman"/>
          <w:sz w:val="28"/>
        </w:rPr>
        <w:t>10,54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06FD4">
        <w:rPr>
          <w:rFonts w:ascii="Times New Roman" w:hAnsi="Times New Roman" w:cs="Times New Roman"/>
          <w:sz w:val="28"/>
        </w:rPr>
        <w:t>Pracownia 1</w:t>
      </w:r>
      <w:r>
        <w:rPr>
          <w:rFonts w:ascii="Times New Roman" w:hAnsi="Times New Roman" w:cs="Times New Roman"/>
          <w:sz w:val="28"/>
        </w:rPr>
        <w:t xml:space="preserve"> </w:t>
      </w:r>
      <w:r w:rsidR="00C008D4">
        <w:rPr>
          <w:rFonts w:ascii="Times New Roman" w:hAnsi="Times New Roman" w:cs="Times New Roman"/>
          <w:sz w:val="28"/>
        </w:rPr>
        <w:t xml:space="preserve">– </w:t>
      </w:r>
      <w:r w:rsidR="00706FD4">
        <w:rPr>
          <w:rFonts w:ascii="Times New Roman" w:hAnsi="Times New Roman" w:cs="Times New Roman"/>
          <w:sz w:val="28"/>
        </w:rPr>
        <w:t>15,48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06FD4">
        <w:rPr>
          <w:rFonts w:ascii="Times New Roman" w:hAnsi="Times New Roman" w:cs="Times New Roman"/>
          <w:sz w:val="28"/>
        </w:rPr>
        <w:t>Pracownia 2</w:t>
      </w:r>
      <w:r>
        <w:rPr>
          <w:rFonts w:ascii="Times New Roman" w:hAnsi="Times New Roman" w:cs="Times New Roman"/>
          <w:sz w:val="28"/>
        </w:rPr>
        <w:t xml:space="preserve"> –</w:t>
      </w:r>
      <w:r w:rsidR="00C008D4">
        <w:rPr>
          <w:rFonts w:ascii="Times New Roman" w:hAnsi="Times New Roman" w:cs="Times New Roman"/>
          <w:sz w:val="28"/>
        </w:rPr>
        <w:t xml:space="preserve"> </w:t>
      </w:r>
      <w:r w:rsidR="00706FD4">
        <w:rPr>
          <w:rFonts w:ascii="Times New Roman" w:hAnsi="Times New Roman" w:cs="Times New Roman"/>
          <w:sz w:val="28"/>
        </w:rPr>
        <w:t>22,27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6760DB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06FD4">
        <w:rPr>
          <w:rFonts w:ascii="Times New Roman" w:hAnsi="Times New Roman" w:cs="Times New Roman"/>
          <w:sz w:val="28"/>
        </w:rPr>
        <w:t>Pracownia 3</w:t>
      </w:r>
      <w:r>
        <w:rPr>
          <w:rFonts w:ascii="Times New Roman" w:hAnsi="Times New Roman" w:cs="Times New Roman"/>
          <w:sz w:val="28"/>
        </w:rPr>
        <w:t xml:space="preserve"> </w:t>
      </w:r>
      <w:r w:rsidR="00C008D4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706FD4">
        <w:rPr>
          <w:rFonts w:ascii="Times New Roman" w:hAnsi="Times New Roman" w:cs="Times New Roman"/>
          <w:sz w:val="28"/>
        </w:rPr>
        <w:t>28,63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706FD4" w:rsidRDefault="00706FD4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Pracownia 4 – 32,44 m2</w:t>
      </w:r>
    </w:p>
    <w:p w:rsidR="00706FD4" w:rsidRDefault="00706FD4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Klatka schodowa – 9,88 m2</w:t>
      </w:r>
    </w:p>
    <w:p w:rsidR="00706FD4" w:rsidRPr="006760DB" w:rsidRDefault="00706FD4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Korytarz – 20,92 m2</w:t>
      </w:r>
    </w:p>
    <w:p w:rsidR="00C008D4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RAZEM:         - </w:t>
      </w:r>
      <w:r w:rsidR="00706FD4">
        <w:rPr>
          <w:rFonts w:ascii="Times New Roman" w:hAnsi="Times New Roman" w:cs="Times New Roman"/>
          <w:sz w:val="28"/>
        </w:rPr>
        <w:t>140,17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 zakres opracowania aranżacji i wyposażenia wnętrz wchodzą wszystkie wyżej wymienione pomieszczenia, na poziomie niez</w:t>
      </w:r>
      <w:r w:rsidR="00355E92">
        <w:rPr>
          <w:rFonts w:ascii="Times New Roman" w:hAnsi="Times New Roman" w:cs="Times New Roman"/>
          <w:sz w:val="28"/>
        </w:rPr>
        <w:t>będnym do realizacji zadania.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1.6.3 Konstrukcja budynku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Nie projektuję się robót budowlanych zmieniających konstrukcje budynku. 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1.6.4 </w:t>
      </w:r>
      <w:r w:rsidR="005374BC" w:rsidRPr="005374BC">
        <w:rPr>
          <w:rFonts w:ascii="Times New Roman" w:hAnsi="Times New Roman" w:cs="Times New Roman"/>
          <w:sz w:val="28"/>
        </w:rPr>
        <w:t xml:space="preserve">Ściany </w:t>
      </w:r>
    </w:p>
    <w:p w:rsidR="00355E92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MALOWANIE i OKŁADZINY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Wszystkie istniejące ściany w obiekcie wyszpachlować, następnie malować na gładko farbą zmywalną o półmatowym wykończeniu powierzchni w ko</w:t>
      </w:r>
      <w:r w:rsidR="00355E92">
        <w:rPr>
          <w:rFonts w:ascii="Times New Roman" w:hAnsi="Times New Roman" w:cs="Times New Roman"/>
          <w:sz w:val="28"/>
        </w:rPr>
        <w:t>lorach odpowiednio wg rysunków. Ściany</w:t>
      </w:r>
      <w:r w:rsidRPr="006760DB">
        <w:rPr>
          <w:rFonts w:ascii="Times New Roman" w:hAnsi="Times New Roman" w:cs="Times New Roman"/>
          <w:sz w:val="28"/>
        </w:rPr>
        <w:t xml:space="preserve"> na korytarzach, holach oraz klatce schodowej </w:t>
      </w:r>
      <w:r w:rsidR="00355E92">
        <w:rPr>
          <w:rFonts w:ascii="Times New Roman" w:hAnsi="Times New Roman" w:cs="Times New Roman"/>
          <w:sz w:val="28"/>
        </w:rPr>
        <w:t xml:space="preserve">a także w pozostałych pomieszczeniach </w:t>
      </w:r>
      <w:r w:rsidRPr="006760DB">
        <w:rPr>
          <w:rFonts w:ascii="Times New Roman" w:hAnsi="Times New Roman" w:cs="Times New Roman"/>
          <w:sz w:val="28"/>
        </w:rPr>
        <w:t>malować w jed</w:t>
      </w:r>
      <w:r w:rsidR="00355E92">
        <w:rPr>
          <w:rFonts w:ascii="Times New Roman" w:hAnsi="Times New Roman" w:cs="Times New Roman"/>
          <w:sz w:val="28"/>
        </w:rPr>
        <w:t xml:space="preserve">nolitej, stonowanej kolorystyce </w:t>
      </w:r>
      <w:r w:rsidRPr="006760DB">
        <w:rPr>
          <w:rFonts w:ascii="Times New Roman" w:hAnsi="Times New Roman" w:cs="Times New Roman"/>
          <w:sz w:val="28"/>
        </w:rPr>
        <w:t xml:space="preserve">– farba lateksowa o wysokich parametrach zmywalności, wykończenie półmatowe, nie błyszczące </w:t>
      </w:r>
      <w:r w:rsidR="00355E92">
        <w:rPr>
          <w:rFonts w:ascii="Times New Roman" w:hAnsi="Times New Roman" w:cs="Times New Roman"/>
          <w:sz w:val="28"/>
        </w:rPr>
        <w:t>.</w:t>
      </w:r>
    </w:p>
    <w:p w:rsidR="00706FD4" w:rsidRPr="006760DB" w:rsidRDefault="00706FD4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lastRenderedPageBreak/>
        <w:t>UWAGA! Przed przystąpieniem do malowania i wyborem farb ściennych prace malarskie należy poprzedzić wykonaniem próby o wielkości 100x100cm dla każdego koloru, szczególnie dla gabinetów oraz holi,  następnie skonsultować z inwestorem i projektantem! Wszelkie zmiany materiałowe i kolorystyczne w projekcie należy konsultować z</w:t>
      </w:r>
      <w:r w:rsidR="00355E92">
        <w:rPr>
          <w:rFonts w:ascii="Times New Roman" w:hAnsi="Times New Roman" w:cs="Times New Roman"/>
          <w:sz w:val="28"/>
        </w:rPr>
        <w:t xml:space="preserve"> inwestorem i projektantem. </w:t>
      </w:r>
    </w:p>
    <w:p w:rsidR="00706FD4" w:rsidRPr="006760DB" w:rsidRDefault="00706FD4" w:rsidP="00706F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Płytki – w łazience wymiana okładziny ściennej na płytki ceramiczne</w:t>
      </w:r>
      <w:r w:rsidRPr="006760DB">
        <w:rPr>
          <w:rFonts w:ascii="Times New Roman" w:hAnsi="Times New Roman" w:cs="Times New Roman"/>
          <w:sz w:val="28"/>
        </w:rPr>
        <w:t xml:space="preserve"> gat. I klasa IV, rektyfikowanych. Płytki w jasnej kolorystyce</w:t>
      </w:r>
      <w:r>
        <w:rPr>
          <w:rFonts w:ascii="Times New Roman" w:hAnsi="Times New Roman" w:cs="Times New Roman"/>
          <w:sz w:val="28"/>
        </w:rPr>
        <w:t xml:space="preserve"> o wykończeniu półmat</w:t>
      </w:r>
      <w:r w:rsidRPr="006760DB">
        <w:rPr>
          <w:rFonts w:ascii="Times New Roman" w:hAnsi="Times New Roman" w:cs="Times New Roman"/>
          <w:sz w:val="28"/>
        </w:rPr>
        <w:t>. Płytki układać z zastosowaniem minimalnej fugi w kolorze jasnoszarym. Układanie pr</w:t>
      </w:r>
      <w:r>
        <w:rPr>
          <w:rFonts w:ascii="Times New Roman" w:hAnsi="Times New Roman" w:cs="Times New Roman"/>
          <w:sz w:val="28"/>
        </w:rPr>
        <w:t>oste, bez wzorów i dekoracji.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1.6.5 </w:t>
      </w:r>
      <w:r w:rsidR="005374BC" w:rsidRPr="006760DB">
        <w:rPr>
          <w:rFonts w:ascii="Times New Roman" w:hAnsi="Times New Roman" w:cs="Times New Roman"/>
          <w:sz w:val="28"/>
        </w:rPr>
        <w:t xml:space="preserve">Sufity  </w:t>
      </w:r>
    </w:p>
    <w:p w:rsidR="00355E92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W całym obiekcie projektuje się wykończenie sufitów na gładko w jednym kolorze. Sufity jednopłaszczyznowe, bez obniżeń.  Układ sufitu </w:t>
      </w:r>
      <w:proofErr w:type="spellStart"/>
      <w:r w:rsidRPr="006760DB">
        <w:rPr>
          <w:rFonts w:ascii="Times New Roman" w:hAnsi="Times New Roman" w:cs="Times New Roman"/>
          <w:sz w:val="28"/>
        </w:rPr>
        <w:t>prostokreślny</w:t>
      </w:r>
      <w:proofErr w:type="spellEnd"/>
      <w:r w:rsidRPr="006760DB">
        <w:rPr>
          <w:rFonts w:ascii="Times New Roman" w:hAnsi="Times New Roman" w:cs="Times New Roman"/>
          <w:sz w:val="28"/>
        </w:rPr>
        <w:t xml:space="preserve"> o gładkiej powierzchni, jednopłaszczyznowy. Sufit monolityczny wykonany w zabudowie gips – kartonowej. Sufit montować na poziomie min. 2,5m od posadzki. Należy zachować wysoką estetykę sufitu.  Wszystkie sufity w obiekcie malować farbą lateksową o wyk</w:t>
      </w:r>
      <w:r w:rsidR="00355E92">
        <w:rPr>
          <w:rFonts w:ascii="Times New Roman" w:hAnsi="Times New Roman" w:cs="Times New Roman"/>
          <w:sz w:val="28"/>
        </w:rPr>
        <w:t>ończeniu matowym na kolor biały.</w:t>
      </w:r>
    </w:p>
    <w:p w:rsidR="005374BC" w:rsidRDefault="005374BC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1.6.6 </w:t>
      </w:r>
      <w:r w:rsidR="005374BC" w:rsidRPr="006760DB">
        <w:rPr>
          <w:rFonts w:ascii="Times New Roman" w:hAnsi="Times New Roman" w:cs="Times New Roman"/>
          <w:sz w:val="28"/>
        </w:rPr>
        <w:t xml:space="preserve">Posadzki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Wykończenie posadz</w:t>
      </w:r>
      <w:r w:rsidR="00355E92">
        <w:rPr>
          <w:rFonts w:ascii="Times New Roman" w:hAnsi="Times New Roman" w:cs="Times New Roman"/>
          <w:sz w:val="28"/>
        </w:rPr>
        <w:t xml:space="preserve">ek projektuje się odpowiednio: </w:t>
      </w:r>
    </w:p>
    <w:p w:rsidR="00FA7A1A" w:rsidRDefault="006760DB" w:rsidP="00FA7A1A">
      <w:pPr>
        <w:jc w:val="both"/>
        <w:rPr>
          <w:rFonts w:ascii="Times New Roman" w:hAnsi="Times New Roman" w:cs="Times New Roman"/>
          <w:sz w:val="28"/>
        </w:rPr>
      </w:pPr>
      <w:r w:rsidRPr="00B0345F">
        <w:rPr>
          <w:rFonts w:ascii="Times New Roman" w:hAnsi="Times New Roman" w:cs="Times New Roman"/>
          <w:sz w:val="28"/>
        </w:rPr>
        <w:t>Cała powierzchnia wykończona płytkami o gr. 1,5cm. Płytki o powierzchni polerowanej w jasnej kolorystyce.. Wykonując posadzki na holach, należy zachować</w:t>
      </w:r>
      <w:r w:rsidR="00FA7A1A">
        <w:rPr>
          <w:rFonts w:ascii="Times New Roman" w:hAnsi="Times New Roman" w:cs="Times New Roman"/>
          <w:sz w:val="28"/>
        </w:rPr>
        <w:t xml:space="preserve"> osie kompozycyjne pomieszczeń </w:t>
      </w:r>
      <w:r w:rsidRPr="006760DB">
        <w:rPr>
          <w:rFonts w:ascii="Times New Roman" w:hAnsi="Times New Roman" w:cs="Times New Roman"/>
          <w:sz w:val="28"/>
        </w:rPr>
        <w:t>Układanie pr</w:t>
      </w:r>
      <w:r w:rsidR="00FA7A1A">
        <w:rPr>
          <w:rFonts w:ascii="Times New Roman" w:hAnsi="Times New Roman" w:cs="Times New Roman"/>
          <w:sz w:val="28"/>
        </w:rPr>
        <w:t>oste, bez wzorów i </w:t>
      </w:r>
      <w:r w:rsidR="00C008D4">
        <w:rPr>
          <w:rFonts w:ascii="Times New Roman" w:hAnsi="Times New Roman" w:cs="Times New Roman"/>
          <w:sz w:val="28"/>
        </w:rPr>
        <w:t xml:space="preserve">dekoracji.  </w:t>
      </w:r>
    </w:p>
    <w:p w:rsidR="005374BC" w:rsidRDefault="005374BC" w:rsidP="00FA7A1A">
      <w:pPr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Cokoły</w:t>
      </w:r>
    </w:p>
    <w:p w:rsidR="00C008D4" w:rsidRDefault="006760DB" w:rsidP="005374BC">
      <w:pPr>
        <w:pStyle w:val="Akapitzlist"/>
        <w:ind w:left="0"/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Na ścianach w</w:t>
      </w:r>
      <w:r w:rsidR="00B0345F" w:rsidRPr="005374BC">
        <w:rPr>
          <w:rFonts w:ascii="Times New Roman" w:hAnsi="Times New Roman" w:cs="Times New Roman"/>
          <w:sz w:val="28"/>
        </w:rPr>
        <w:t>e wszystkich</w:t>
      </w:r>
      <w:r w:rsidRPr="005374BC">
        <w:rPr>
          <w:rFonts w:ascii="Times New Roman" w:hAnsi="Times New Roman" w:cs="Times New Roman"/>
          <w:sz w:val="28"/>
        </w:rPr>
        <w:t xml:space="preserve"> pomieszczeniach przy posadzce wykonać cokół </w:t>
      </w:r>
      <w:r w:rsidR="00FA7A1A">
        <w:rPr>
          <w:rFonts w:ascii="Times New Roman" w:hAnsi="Times New Roman" w:cs="Times New Roman"/>
          <w:sz w:val="28"/>
        </w:rPr>
        <w:t>o </w:t>
      </w:r>
      <w:r w:rsidRPr="005374BC">
        <w:rPr>
          <w:rFonts w:ascii="Times New Roman" w:hAnsi="Times New Roman" w:cs="Times New Roman"/>
          <w:sz w:val="28"/>
        </w:rPr>
        <w:t xml:space="preserve">prostym wykończeniu o wym. wys. </w:t>
      </w:r>
      <w:r w:rsidR="00B0345F" w:rsidRPr="005374BC">
        <w:rPr>
          <w:rFonts w:ascii="Times New Roman" w:hAnsi="Times New Roman" w:cs="Times New Roman"/>
          <w:sz w:val="28"/>
        </w:rPr>
        <w:t>1</w:t>
      </w:r>
      <w:r w:rsidRPr="005374BC">
        <w:rPr>
          <w:rFonts w:ascii="Times New Roman" w:hAnsi="Times New Roman" w:cs="Times New Roman"/>
          <w:sz w:val="28"/>
        </w:rPr>
        <w:t>0mm. Na narożnikach ścian c</w:t>
      </w:r>
      <w:r w:rsidR="00B0345F" w:rsidRPr="005374BC">
        <w:rPr>
          <w:rFonts w:ascii="Times New Roman" w:hAnsi="Times New Roman" w:cs="Times New Roman"/>
          <w:sz w:val="28"/>
        </w:rPr>
        <w:t xml:space="preserve">okoły docinać pod kątem 45°. </w:t>
      </w:r>
      <w:r w:rsidRPr="005374BC">
        <w:rPr>
          <w:rFonts w:ascii="Times New Roman" w:hAnsi="Times New Roman" w:cs="Times New Roman"/>
          <w:sz w:val="28"/>
        </w:rPr>
        <w:t>Nie układać cokołów z</w:t>
      </w:r>
      <w:r w:rsidR="00B0345F" w:rsidRPr="005374BC">
        <w:rPr>
          <w:rFonts w:ascii="Times New Roman" w:hAnsi="Times New Roman" w:cs="Times New Roman"/>
          <w:sz w:val="28"/>
        </w:rPr>
        <w:t xml:space="preserve">a zabudową meblowa kuchenną.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1.6.7 </w:t>
      </w:r>
      <w:r w:rsidR="005374BC">
        <w:rPr>
          <w:rFonts w:ascii="Times New Roman" w:hAnsi="Times New Roman" w:cs="Times New Roman"/>
          <w:sz w:val="28"/>
        </w:rPr>
        <w:t>S</w:t>
      </w:r>
      <w:r w:rsidR="005374BC" w:rsidRPr="006760DB">
        <w:rPr>
          <w:rFonts w:ascii="Times New Roman" w:hAnsi="Times New Roman" w:cs="Times New Roman"/>
          <w:sz w:val="28"/>
        </w:rPr>
        <w:t xml:space="preserve">tolarka drzwi wewnętrznych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B0345F">
        <w:rPr>
          <w:rFonts w:ascii="Times New Roman" w:hAnsi="Times New Roman" w:cs="Times New Roman"/>
          <w:sz w:val="28"/>
        </w:rPr>
        <w:t xml:space="preserve">Projektuje się drzwi wewnętrzne </w:t>
      </w:r>
      <w:r w:rsidR="00B0345F" w:rsidRPr="00B0345F">
        <w:rPr>
          <w:rFonts w:ascii="Times New Roman" w:hAnsi="Times New Roman" w:cs="Times New Roman"/>
          <w:sz w:val="28"/>
        </w:rPr>
        <w:t xml:space="preserve">płytowe </w:t>
      </w:r>
      <w:r w:rsidRPr="00B0345F">
        <w:rPr>
          <w:rFonts w:ascii="Times New Roman" w:hAnsi="Times New Roman" w:cs="Times New Roman"/>
          <w:sz w:val="28"/>
        </w:rPr>
        <w:t xml:space="preserve">w </w:t>
      </w:r>
      <w:r w:rsidR="00B0345F" w:rsidRPr="00B0345F">
        <w:rPr>
          <w:rFonts w:ascii="Times New Roman" w:hAnsi="Times New Roman" w:cs="Times New Roman"/>
          <w:sz w:val="28"/>
        </w:rPr>
        <w:t>okleinie</w:t>
      </w:r>
      <w:r w:rsidRPr="00B0345F">
        <w:rPr>
          <w:rFonts w:ascii="Times New Roman" w:hAnsi="Times New Roman" w:cs="Times New Roman"/>
          <w:sz w:val="28"/>
        </w:rPr>
        <w:t>. Wzór drzwi prosty. Wokół drzwi zastosować systemową dekoracyjną opa</w:t>
      </w:r>
      <w:r w:rsidR="00FA7A1A">
        <w:rPr>
          <w:rFonts w:ascii="Times New Roman" w:hAnsi="Times New Roman" w:cs="Times New Roman"/>
          <w:sz w:val="28"/>
        </w:rPr>
        <w:t xml:space="preserve">skę maskującą o szer. min 7cm. </w:t>
      </w:r>
    </w:p>
    <w:p w:rsidR="00FA7A1A" w:rsidRDefault="00FA7A1A" w:rsidP="00C008D4">
      <w:pPr>
        <w:jc w:val="both"/>
        <w:rPr>
          <w:rFonts w:ascii="Times New Roman" w:hAnsi="Times New Roman" w:cs="Times New Roman"/>
          <w:sz w:val="28"/>
        </w:rPr>
      </w:pPr>
    </w:p>
    <w:p w:rsidR="00FA7A1A" w:rsidRDefault="00FA7A1A" w:rsidP="00C008D4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FA7A1A" w:rsidRDefault="00FA7A1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1.6.8 Schody</w:t>
      </w:r>
    </w:p>
    <w:p w:rsidR="00FA7A1A" w:rsidRDefault="00FA7A1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Adaptacja istniejącej balustrady stalowej i pochwytów drewnianych.</w:t>
      </w:r>
    </w:p>
    <w:p w:rsidR="00FA7A1A" w:rsidRPr="006760DB" w:rsidRDefault="00FA7A1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Demontaż istniejących schodów i spoczników z lastriko oraz wyłożenie stopni oraz podestu spocznikowego płytami granitowymi.</w:t>
      </w:r>
    </w:p>
    <w:sectPr w:rsidR="00FA7A1A" w:rsidRPr="006760DB" w:rsidSect="00C008D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F43D6"/>
    <w:multiLevelType w:val="hybridMultilevel"/>
    <w:tmpl w:val="93AC9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DB"/>
    <w:rsid w:val="000E1F8A"/>
    <w:rsid w:val="002E443A"/>
    <w:rsid w:val="00355E92"/>
    <w:rsid w:val="005374BC"/>
    <w:rsid w:val="006760DB"/>
    <w:rsid w:val="00706FD4"/>
    <w:rsid w:val="00B0345F"/>
    <w:rsid w:val="00C008D4"/>
    <w:rsid w:val="00C26E16"/>
    <w:rsid w:val="00D13A67"/>
    <w:rsid w:val="00F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1EA5"/>
  <w15:chartTrackingRefBased/>
  <w15:docId w15:val="{A9629449-9D91-45EF-92E1-D44E3035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08D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374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7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6DFD-3268-4E6B-A5BD-4ED5BB3B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Psiuk</dc:creator>
  <cp:keywords/>
  <dc:description/>
  <cp:lastModifiedBy>Joanna Psiuk</cp:lastModifiedBy>
  <cp:revision>3</cp:revision>
  <cp:lastPrinted>2018-03-06T08:34:00Z</cp:lastPrinted>
  <dcterms:created xsi:type="dcterms:W3CDTF">2018-03-06T08:11:00Z</dcterms:created>
  <dcterms:modified xsi:type="dcterms:W3CDTF">2018-03-06T08:34:00Z</dcterms:modified>
</cp:coreProperties>
</file>